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F64" w:rsidRDefault="004E354A">
      <w:pPr>
        <w:jc w:val="center"/>
        <w:rPr>
          <w:rFonts w:ascii="Arial" w:eastAsia="SimSun" w:hAnsi="Arial"/>
          <w:b/>
          <w:bCs/>
          <w:color w:val="1F4E79" w:themeColor="accent1" w:themeShade="80"/>
          <w:sz w:val="32"/>
          <w:szCs w:val="32"/>
        </w:rPr>
      </w:pPr>
      <w:r>
        <w:rPr>
          <w:rFonts w:ascii="Arial" w:eastAsia="SimSun" w:hAnsi="Arial"/>
          <w:b/>
          <w:bCs/>
          <w:color w:val="1F4E79" w:themeColor="accent1" w:themeShade="80"/>
          <w:sz w:val="32"/>
          <w:szCs w:val="32"/>
        </w:rPr>
        <w:t xml:space="preserve">A new chapter begins for rail transport between Tunisia and Algeria after a </w:t>
      </w:r>
      <w:r w:rsidRPr="009F3B1F">
        <w:rPr>
          <w:rFonts w:ascii="Arial" w:eastAsia="SimSun" w:hAnsi="Arial"/>
          <w:b/>
          <w:bCs/>
          <w:color w:val="1F4E79" w:themeColor="accent1" w:themeShade="80"/>
          <w:sz w:val="32"/>
          <w:szCs w:val="32"/>
          <w:lang w:val="en-GB"/>
        </w:rPr>
        <w:t>three</w:t>
      </w:r>
      <w:r>
        <w:rPr>
          <w:rFonts w:ascii="Arial" w:eastAsia="SimSun" w:hAnsi="Arial"/>
          <w:b/>
          <w:bCs/>
          <w:color w:val="1F4E79" w:themeColor="accent1" w:themeShade="80"/>
          <w:sz w:val="32"/>
          <w:szCs w:val="32"/>
        </w:rPr>
        <w:t>-decade hiatus</w:t>
      </w:r>
    </w:p>
    <w:tbl>
      <w:tblPr>
        <w:tblW w:w="0" w:type="auto"/>
        <w:jc w:val="center"/>
        <w:tblLayout w:type="fixed"/>
        <w:tblLook w:val="04A0"/>
      </w:tblPr>
      <w:tblGrid>
        <w:gridCol w:w="7689"/>
      </w:tblGrid>
      <w:tr w:rsidR="008E5F64">
        <w:trPr>
          <w:jc w:val="center"/>
        </w:trPr>
        <w:tc>
          <w:tcPr>
            <w:tcW w:w="7689" w:type="dxa"/>
          </w:tcPr>
          <w:p w:rsidR="008E5F64" w:rsidRDefault="004E354A">
            <w:pPr>
              <w:jc w:val="center"/>
              <w:rPr>
                <w:rFonts w:ascii="Arial" w:eastAsia="SimSun" w:hAnsi="Arial"/>
                <w:b/>
                <w:bCs/>
                <w:color w:val="1F4E79" w:themeColor="accent1" w:themeShade="80"/>
                <w:sz w:val="32"/>
                <w:szCs w:val="32"/>
              </w:rPr>
            </w:pPr>
            <w:r>
              <w:rPr>
                <w:noProof/>
                <w:lang w:val="fr-FR" w:eastAsia="fr-FR"/>
              </w:rPr>
              <w:drawing>
                <wp:inline distT="0" distB="0" distL="114300" distR="114300">
                  <wp:extent cx="4096385" cy="3274060"/>
                  <wp:effectExtent l="0" t="0" r="18415" b="254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6385" cy="3274060"/>
                          </a:xfrm>
                          <a:prstGeom prst="rect">
                            <a:avLst/>
                          </a:prstGeom>
                        </pic:spPr>
                      </pic:pic>
                    </a:graphicData>
                  </a:graphic>
                </wp:inline>
              </w:drawing>
            </w:r>
          </w:p>
        </w:tc>
      </w:tr>
      <w:tr w:rsidR="008E5F64">
        <w:trPr>
          <w:jc w:val="center"/>
        </w:trPr>
        <w:tc>
          <w:tcPr>
            <w:tcW w:w="7689" w:type="dxa"/>
          </w:tcPr>
          <w:p w:rsidR="008E5F64" w:rsidRDefault="004E354A">
            <w:pPr>
              <w:jc w:val="center"/>
              <w:rPr>
                <w:rFonts w:ascii="Arial" w:eastAsia="SimSun" w:hAnsi="Arial"/>
                <w:b/>
                <w:bCs/>
                <w:color w:val="1F4E79" w:themeColor="accent1" w:themeShade="80"/>
                <w:sz w:val="32"/>
                <w:szCs w:val="32"/>
              </w:rPr>
            </w:pPr>
            <w:r>
              <w:rPr>
                <w:noProof/>
                <w:lang w:val="fr-FR" w:eastAsia="fr-FR"/>
              </w:rPr>
              <w:drawing>
                <wp:inline distT="0" distB="0" distL="114300" distR="114300">
                  <wp:extent cx="4064635" cy="4514850"/>
                  <wp:effectExtent l="0" t="0" r="1206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88" t="16111" r="2511" b="18056"/>
                          <a:stretch>
                            <a:fillRect/>
                          </a:stretch>
                        </pic:blipFill>
                        <pic:spPr>
                          <a:xfrm>
                            <a:off x="0" y="0"/>
                            <a:ext cx="4064635" cy="4514850"/>
                          </a:xfrm>
                          <a:prstGeom prst="rect">
                            <a:avLst/>
                          </a:prstGeom>
                        </pic:spPr>
                      </pic:pic>
                    </a:graphicData>
                  </a:graphic>
                </wp:inline>
              </w:drawing>
            </w:r>
          </w:p>
        </w:tc>
      </w:tr>
      <w:tr w:rsidR="008E5F64">
        <w:trPr>
          <w:jc w:val="center"/>
        </w:trPr>
        <w:tc>
          <w:tcPr>
            <w:tcW w:w="7689" w:type="dxa"/>
          </w:tcPr>
          <w:p w:rsidR="008E5F64" w:rsidRDefault="008E5F64">
            <w:pPr>
              <w:jc w:val="center"/>
            </w:pPr>
          </w:p>
          <w:p w:rsidR="008E5F64" w:rsidRDefault="004E354A">
            <w:pPr>
              <w:jc w:val="center"/>
              <w:rPr>
                <w:rFonts w:ascii="Arial" w:eastAsia="SimSun" w:hAnsi="Arial"/>
                <w:b/>
                <w:bCs/>
                <w:color w:val="1F4E79" w:themeColor="accent1" w:themeShade="80"/>
                <w:sz w:val="32"/>
                <w:szCs w:val="32"/>
              </w:rPr>
            </w:pPr>
            <w:r>
              <w:rPr>
                <w:noProof/>
                <w:lang w:val="fr-FR" w:eastAsia="fr-FR"/>
              </w:rPr>
              <w:lastRenderedPageBreak/>
              <w:drawing>
                <wp:inline distT="0" distB="0" distL="114300" distR="114300">
                  <wp:extent cx="5688330" cy="4304665"/>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35"/>
                          <a:stretch>
                            <a:fillRect/>
                          </a:stretch>
                        </pic:blipFill>
                        <pic:spPr>
                          <a:xfrm>
                            <a:off x="0" y="0"/>
                            <a:ext cx="5688330" cy="4305192"/>
                          </a:xfrm>
                          <a:prstGeom prst="rect">
                            <a:avLst/>
                          </a:prstGeom>
                        </pic:spPr>
                      </pic:pic>
                    </a:graphicData>
                  </a:graphic>
                </wp:inline>
              </w:drawing>
            </w:r>
          </w:p>
        </w:tc>
      </w:tr>
    </w:tbl>
    <w:p w:rsidR="008E5F64" w:rsidRDefault="008E5F64">
      <w:pPr>
        <w:rPr>
          <w:rFonts w:ascii="Arial" w:eastAsia="SimSun" w:hAnsi="Arial"/>
          <w:b/>
          <w:bCs/>
          <w:color w:val="000000" w:themeColor="text1"/>
          <w:sz w:val="24"/>
        </w:rPr>
      </w:pPr>
    </w:p>
    <w:p w:rsidR="008E5F64" w:rsidRDefault="004E354A">
      <w:pPr>
        <w:rPr>
          <w:rFonts w:ascii="Arial" w:eastAsia="SimSun" w:hAnsi="Arial"/>
          <w:b/>
          <w:bCs/>
          <w:color w:val="000000" w:themeColor="text1"/>
          <w:sz w:val="24"/>
        </w:rPr>
      </w:pPr>
      <w:r>
        <w:rPr>
          <w:rFonts w:ascii="Arial" w:eastAsia="SimSun" w:hAnsi="Arial"/>
          <w:b/>
          <w:bCs/>
          <w:color w:val="000000" w:themeColor="text1"/>
          <w:sz w:val="24"/>
        </w:rPr>
        <w:t>A Historical Overview:</w:t>
      </w:r>
    </w:p>
    <w:p w:rsidR="008E5F64" w:rsidRDefault="008E5F64">
      <w:pPr>
        <w:rPr>
          <w:rFonts w:ascii="Arial" w:eastAsia="SimSun" w:hAnsi="Arial"/>
          <w:color w:val="000000" w:themeColor="text1"/>
          <w:sz w:val="24"/>
        </w:rPr>
      </w:pPr>
    </w:p>
    <w:p w:rsidR="008E5F64" w:rsidRDefault="004E354A">
      <w:pPr>
        <w:rPr>
          <w:rFonts w:ascii="Arial" w:eastAsia="SimSun" w:hAnsi="Arial"/>
          <w:color w:val="000000" w:themeColor="text1"/>
          <w:sz w:val="24"/>
        </w:rPr>
      </w:pPr>
      <w:r>
        <w:rPr>
          <w:rFonts w:ascii="Arial" w:eastAsia="SimSun" w:hAnsi="Arial"/>
          <w:color w:val="000000" w:themeColor="text1"/>
          <w:sz w:val="24"/>
        </w:rPr>
        <w:t xml:space="preserve">The Tunisia-Algeria railway line (TA line) stands as a testament to the intertwined histories of Tunisia and Algeria. This </w:t>
      </w:r>
      <w:r>
        <w:rPr>
          <w:rFonts w:ascii="Arial" w:eastAsia="SimSun" w:hAnsi="Arial"/>
          <w:color w:val="000000" w:themeColor="text1"/>
          <w:sz w:val="24"/>
        </w:rPr>
        <w:t>vital transportation artery, with its roots in the 19th century, has significantly shaped the social and economic landscapes of both nations.</w:t>
      </w:r>
    </w:p>
    <w:p w:rsidR="008E5F64" w:rsidRDefault="008E5F64">
      <w:pPr>
        <w:rPr>
          <w:rFonts w:ascii="Arial" w:eastAsia="SimSun" w:hAnsi="Arial"/>
          <w:color w:val="000000" w:themeColor="text1"/>
          <w:sz w:val="24"/>
        </w:rPr>
      </w:pPr>
    </w:p>
    <w:p w:rsidR="008E5F64" w:rsidRDefault="004E354A">
      <w:pPr>
        <w:rPr>
          <w:rFonts w:ascii="Arial" w:eastAsia="SimSun" w:hAnsi="Arial"/>
          <w:color w:val="000000" w:themeColor="text1"/>
          <w:sz w:val="24"/>
        </w:rPr>
      </w:pPr>
      <w:r>
        <w:rPr>
          <w:rFonts w:ascii="Arial" w:eastAsia="SimSun" w:hAnsi="Arial"/>
          <w:color w:val="000000" w:themeColor="text1"/>
          <w:sz w:val="24"/>
        </w:rPr>
        <w:t>Construction commenced in phases, beginning with the Tunis-</w:t>
      </w:r>
      <w:proofErr w:type="spellStart"/>
      <w:r>
        <w:rPr>
          <w:rFonts w:ascii="Arial" w:eastAsia="SimSun" w:hAnsi="Arial"/>
          <w:color w:val="000000" w:themeColor="text1"/>
          <w:sz w:val="24"/>
        </w:rPr>
        <w:t>Tebourba</w:t>
      </w:r>
      <w:proofErr w:type="spellEnd"/>
      <w:r>
        <w:rPr>
          <w:rFonts w:ascii="Arial" w:eastAsia="SimSun" w:hAnsi="Arial"/>
          <w:color w:val="000000" w:themeColor="text1"/>
          <w:sz w:val="24"/>
        </w:rPr>
        <w:t xml:space="preserve"> segment and gradually extending to the border</w:t>
      </w:r>
      <w:r>
        <w:rPr>
          <w:rFonts w:ascii="Arial" w:eastAsia="SimSun" w:hAnsi="Arial"/>
          <w:color w:val="000000" w:themeColor="text1"/>
          <w:sz w:val="24"/>
        </w:rPr>
        <w:t xml:space="preserve"> town of </w:t>
      </w:r>
      <w:proofErr w:type="spellStart"/>
      <w:r>
        <w:rPr>
          <w:rFonts w:ascii="Arial" w:eastAsia="SimSun" w:hAnsi="Arial"/>
          <w:color w:val="000000" w:themeColor="text1"/>
          <w:sz w:val="24"/>
        </w:rPr>
        <w:t>Ghardimaou</w:t>
      </w:r>
      <w:proofErr w:type="spellEnd"/>
      <w:r>
        <w:rPr>
          <w:rFonts w:ascii="Arial" w:eastAsia="SimSun" w:hAnsi="Arial"/>
          <w:color w:val="000000" w:themeColor="text1"/>
          <w:sz w:val="24"/>
        </w:rPr>
        <w:t>. The final stretch, connecting to the Algerian network, was inaugurated in 1884. This strategic railway project, undertaken during the French colonial period, was primarily driven by economic and strategic imperatives. French companies,</w:t>
      </w:r>
      <w:r>
        <w:rPr>
          <w:rFonts w:ascii="Arial" w:eastAsia="SimSun" w:hAnsi="Arial"/>
          <w:color w:val="000000" w:themeColor="text1"/>
          <w:sz w:val="24"/>
        </w:rPr>
        <w:t xml:space="preserve"> such as </w:t>
      </w:r>
      <w:proofErr w:type="spellStart"/>
      <w:r>
        <w:rPr>
          <w:rFonts w:ascii="Arial" w:eastAsia="SimSun" w:hAnsi="Arial"/>
          <w:color w:val="000000" w:themeColor="text1"/>
          <w:sz w:val="24"/>
        </w:rPr>
        <w:t>Batignolles</w:t>
      </w:r>
      <w:proofErr w:type="spellEnd"/>
      <w:r>
        <w:rPr>
          <w:rFonts w:ascii="Arial" w:eastAsia="SimSun" w:hAnsi="Arial"/>
          <w:color w:val="000000" w:themeColor="text1"/>
          <w:sz w:val="24"/>
        </w:rPr>
        <w:t xml:space="preserve"> and </w:t>
      </w:r>
      <w:proofErr w:type="spellStart"/>
      <w:r>
        <w:rPr>
          <w:rFonts w:ascii="Arial" w:eastAsia="SimSun" w:hAnsi="Arial"/>
          <w:color w:val="000000" w:themeColor="text1"/>
          <w:sz w:val="24"/>
        </w:rPr>
        <w:t>Bône-Guelma</w:t>
      </w:r>
      <w:proofErr w:type="spellEnd"/>
      <w:r>
        <w:rPr>
          <w:rFonts w:ascii="Arial" w:eastAsia="SimSun" w:hAnsi="Arial"/>
          <w:color w:val="000000" w:themeColor="text1"/>
          <w:sz w:val="24"/>
        </w:rPr>
        <w:t>, played pivotal roles in the construction and operation of the line.</w:t>
      </w:r>
    </w:p>
    <w:p w:rsidR="008E5F64" w:rsidRDefault="008E5F64">
      <w:pPr>
        <w:rPr>
          <w:rFonts w:ascii="Arial" w:eastAsia="SimSun" w:hAnsi="Arial"/>
          <w:color w:val="000000" w:themeColor="text1"/>
          <w:sz w:val="24"/>
        </w:rPr>
      </w:pPr>
    </w:p>
    <w:p w:rsidR="008E5F64" w:rsidRDefault="004E354A">
      <w:pPr>
        <w:rPr>
          <w:rFonts w:ascii="Arial" w:eastAsia="SimSun" w:hAnsi="Arial"/>
          <w:color w:val="000000" w:themeColor="text1"/>
          <w:sz w:val="24"/>
        </w:rPr>
      </w:pPr>
      <w:r>
        <w:rPr>
          <w:rFonts w:ascii="Arial" w:eastAsia="SimSun" w:hAnsi="Arial"/>
          <w:color w:val="000000" w:themeColor="text1"/>
          <w:sz w:val="24"/>
        </w:rPr>
        <w:t>Passenger trains stopped running in December 1995 for security reasons. They briefly resumed service in July and August 2003 but were halted again du</w:t>
      </w:r>
      <w:r>
        <w:rPr>
          <w:rFonts w:ascii="Arial" w:eastAsia="SimSun" w:hAnsi="Arial"/>
          <w:color w:val="000000" w:themeColor="text1"/>
          <w:sz w:val="24"/>
        </w:rPr>
        <w:t>e to technical issues with the locomotives.</w:t>
      </w:r>
    </w:p>
    <w:p w:rsidR="008E5F64" w:rsidRDefault="008E5F64">
      <w:pPr>
        <w:rPr>
          <w:rFonts w:ascii="Arial" w:eastAsia="SimSun" w:hAnsi="Arial"/>
          <w:color w:val="000000" w:themeColor="text1"/>
          <w:sz w:val="24"/>
        </w:rPr>
      </w:pPr>
    </w:p>
    <w:p w:rsidR="008E5F64" w:rsidRDefault="004E354A">
      <w:pPr>
        <w:rPr>
          <w:rFonts w:ascii="Arial" w:eastAsia="SimSun" w:hAnsi="Arial"/>
          <w:color w:val="000000" w:themeColor="text1"/>
          <w:sz w:val="24"/>
        </w:rPr>
      </w:pPr>
      <w:r>
        <w:rPr>
          <w:rFonts w:ascii="Arial" w:eastAsia="SimSun" w:hAnsi="Arial"/>
          <w:color w:val="000000" w:themeColor="text1"/>
          <w:sz w:val="24"/>
        </w:rPr>
        <w:t>Despite</w:t>
      </w:r>
      <w:r w:rsidRPr="009F3B1F">
        <w:rPr>
          <w:rFonts w:ascii="Arial" w:eastAsia="SimSun" w:hAnsi="Arial"/>
          <w:color w:val="000000" w:themeColor="text1"/>
          <w:sz w:val="24"/>
          <w:lang w:val="en-GB"/>
        </w:rPr>
        <w:t xml:space="preserve"> </w:t>
      </w:r>
      <w:r>
        <w:rPr>
          <w:rFonts w:ascii="Arial" w:eastAsia="SimSun" w:hAnsi="Arial"/>
          <w:color w:val="000000" w:themeColor="text1"/>
          <w:sz w:val="24"/>
        </w:rPr>
        <w:t>low volumes, goods transportation between Tunisia and Algeria continued uninterrupted until the COVID-19 pandemic halted it in 2019. Meanwhile, rail transport cooperation persisted through the Maghreb Ra</w:t>
      </w:r>
      <w:r>
        <w:rPr>
          <w:rFonts w:ascii="Arial" w:eastAsia="SimSun" w:hAnsi="Arial"/>
          <w:color w:val="000000" w:themeColor="text1"/>
          <w:sz w:val="24"/>
        </w:rPr>
        <w:t>ilway Transport Committee. To further strengthen ties, the Tunisian and Algerian national railway companies signed a bilateral agreement on December 20, 2023, aiming to develop their networks and restore passenger and freight train services</w:t>
      </w:r>
    </w:p>
    <w:p w:rsidR="008E5F64" w:rsidRDefault="008E5F64">
      <w:pPr>
        <w:rPr>
          <w:rFonts w:ascii="Arial" w:eastAsia="SimSun" w:hAnsi="Arial"/>
          <w:color w:val="000000" w:themeColor="text1"/>
          <w:sz w:val="24"/>
        </w:rPr>
      </w:pPr>
      <w:bookmarkStart w:id="0" w:name="_GoBack"/>
      <w:bookmarkEnd w:id="0"/>
    </w:p>
    <w:p w:rsidR="008E5F64" w:rsidRDefault="004E354A">
      <w:pPr>
        <w:pStyle w:val="NormalWeb"/>
        <w:rPr>
          <w:rFonts w:ascii="Arial" w:hAnsi="Arial" w:cstheme="minorBidi"/>
          <w:b/>
          <w:bCs/>
          <w:color w:val="000000" w:themeColor="text1"/>
          <w:kern w:val="2"/>
        </w:rPr>
      </w:pPr>
      <w:r>
        <w:rPr>
          <w:rFonts w:ascii="Arial" w:hAnsi="Arial" w:cstheme="minorBidi"/>
          <w:b/>
          <w:bCs/>
          <w:color w:val="000000" w:themeColor="text1"/>
          <w:kern w:val="2"/>
        </w:rPr>
        <w:lastRenderedPageBreak/>
        <w:t xml:space="preserve">The </w:t>
      </w:r>
      <w:r>
        <w:rPr>
          <w:rFonts w:ascii="Arial" w:hAnsi="Arial" w:cstheme="minorBidi"/>
          <w:b/>
          <w:bCs/>
          <w:color w:val="000000" w:themeColor="text1"/>
          <w:kern w:val="2"/>
        </w:rPr>
        <w:t>Tunis-Algeria Railway Line:</w:t>
      </w:r>
    </w:p>
    <w:p w:rsidR="008E5F64" w:rsidRDefault="004E354A">
      <w:pPr>
        <w:rPr>
          <w:rFonts w:ascii="Arial" w:eastAsia="SimSun" w:hAnsi="Arial"/>
          <w:color w:val="000000" w:themeColor="text1"/>
          <w:sz w:val="24"/>
        </w:rPr>
      </w:pPr>
      <w:r>
        <w:rPr>
          <w:rFonts w:ascii="Arial" w:eastAsia="SimSun" w:hAnsi="Arial"/>
          <w:color w:val="000000" w:themeColor="text1"/>
          <w:sz w:val="24"/>
        </w:rPr>
        <w:t>The Tunis-Algeria railway line (TA line) stretches 216.6 kilometers from the Tunisian capital to the Algerian border and approximately 357 kilometers to Annaba. Operating on a standard 1435 mm gauge, trains can reach a maximum s</w:t>
      </w:r>
      <w:r>
        <w:rPr>
          <w:rFonts w:ascii="Arial" w:eastAsia="SimSun" w:hAnsi="Arial"/>
          <w:color w:val="000000" w:themeColor="text1"/>
          <w:sz w:val="24"/>
        </w:rPr>
        <w:t>peed of 130 km/h. The line includes 123 level crossings.</w:t>
      </w:r>
    </w:p>
    <w:p w:rsidR="008E5F64" w:rsidRDefault="004E354A">
      <w:pPr>
        <w:pStyle w:val="NormalWeb"/>
        <w:rPr>
          <w:rFonts w:ascii="Arial" w:hAnsi="Arial" w:cstheme="minorBidi"/>
          <w:b/>
          <w:bCs/>
          <w:color w:val="000000" w:themeColor="text1"/>
          <w:kern w:val="2"/>
        </w:rPr>
      </w:pPr>
      <w:r>
        <w:rPr>
          <w:rFonts w:ascii="Arial" w:hAnsi="Arial" w:cstheme="minorBidi"/>
          <w:b/>
          <w:bCs/>
          <w:color w:val="000000" w:themeColor="text1"/>
          <w:kern w:val="2"/>
        </w:rPr>
        <w:t>The train's composition</w:t>
      </w:r>
    </w:p>
    <w:p w:rsidR="008E5F64" w:rsidRDefault="004E354A">
      <w:pPr>
        <w:rPr>
          <w:rFonts w:ascii="Arial" w:eastAsia="SimSun" w:hAnsi="Arial"/>
          <w:color w:val="000000" w:themeColor="text1"/>
          <w:sz w:val="24"/>
        </w:rPr>
      </w:pPr>
      <w:r>
        <w:rPr>
          <w:rFonts w:ascii="Arial" w:eastAsia="SimSun" w:hAnsi="Arial"/>
          <w:color w:val="000000" w:themeColor="text1"/>
          <w:sz w:val="24"/>
        </w:rPr>
        <w:t>The train's composition includes a locomotive,</w:t>
      </w:r>
      <w:r w:rsidRPr="009F3B1F">
        <w:rPr>
          <w:rFonts w:ascii="Arial" w:eastAsia="SimSun" w:hAnsi="Arial"/>
          <w:color w:val="000000" w:themeColor="text1"/>
          <w:sz w:val="24"/>
          <w:lang w:val="en-GB"/>
        </w:rPr>
        <w:t xml:space="preserve"> </w:t>
      </w:r>
      <w:r>
        <w:rPr>
          <w:rFonts w:ascii="Arial" w:eastAsia="SimSun" w:hAnsi="Arial"/>
          <w:color w:val="000000" w:themeColor="text1"/>
          <w:sz w:val="24"/>
        </w:rPr>
        <w:t xml:space="preserve">four passenger </w:t>
      </w:r>
      <w:r w:rsidRPr="009F3B1F">
        <w:rPr>
          <w:rFonts w:ascii="Arial" w:eastAsia="SimSun" w:hAnsi="Arial"/>
          <w:color w:val="000000" w:themeColor="text1"/>
          <w:sz w:val="24"/>
          <w:lang w:val="en-GB"/>
        </w:rPr>
        <w:t>coaches</w:t>
      </w:r>
      <w:r>
        <w:rPr>
          <w:rFonts w:ascii="Arial" w:eastAsia="SimSun" w:hAnsi="Arial"/>
          <w:color w:val="000000" w:themeColor="text1"/>
          <w:sz w:val="24"/>
        </w:rPr>
        <w:t xml:space="preserve"> (two first-class and two second-class), a baggage </w:t>
      </w:r>
      <w:r w:rsidRPr="009F3B1F">
        <w:rPr>
          <w:rFonts w:ascii="Arial" w:eastAsia="SimSun" w:hAnsi="Arial"/>
          <w:color w:val="000000" w:themeColor="text1"/>
          <w:sz w:val="24"/>
          <w:lang w:val="en-GB"/>
        </w:rPr>
        <w:t>coach</w:t>
      </w:r>
      <w:r>
        <w:rPr>
          <w:rFonts w:ascii="Arial" w:eastAsia="SimSun" w:hAnsi="Arial"/>
          <w:color w:val="000000" w:themeColor="text1"/>
          <w:sz w:val="24"/>
        </w:rPr>
        <w:t xml:space="preserve">, a service </w:t>
      </w:r>
      <w:r w:rsidRPr="009F3B1F">
        <w:rPr>
          <w:rFonts w:ascii="Arial" w:eastAsia="SimSun" w:hAnsi="Arial"/>
          <w:color w:val="000000" w:themeColor="text1"/>
          <w:sz w:val="24"/>
          <w:lang w:val="en-GB"/>
        </w:rPr>
        <w:t>coach</w:t>
      </w:r>
      <w:r>
        <w:rPr>
          <w:rFonts w:ascii="Arial" w:eastAsia="SimSun" w:hAnsi="Arial"/>
          <w:color w:val="000000" w:themeColor="text1"/>
          <w:sz w:val="24"/>
        </w:rPr>
        <w:t xml:space="preserve">, and a </w:t>
      </w:r>
    </w:p>
    <w:p w:rsidR="008E5F64" w:rsidRDefault="004E354A">
      <w:pPr>
        <w:rPr>
          <w:rFonts w:ascii="Arial" w:eastAsia="SimSun" w:hAnsi="Arial"/>
          <w:color w:val="000000" w:themeColor="text1"/>
          <w:sz w:val="24"/>
        </w:rPr>
      </w:pPr>
      <w:proofErr w:type="gramStart"/>
      <w:r>
        <w:rPr>
          <w:rFonts w:ascii="Arial" w:eastAsia="SimSun" w:hAnsi="Arial"/>
          <w:color w:val="000000" w:themeColor="text1"/>
          <w:sz w:val="24"/>
        </w:rPr>
        <w:t>power</w:t>
      </w:r>
      <w:proofErr w:type="gramEnd"/>
      <w:r>
        <w:rPr>
          <w:rFonts w:ascii="Arial" w:eastAsia="SimSun" w:hAnsi="Arial"/>
          <w:color w:val="000000" w:themeColor="text1"/>
          <w:sz w:val="24"/>
        </w:rPr>
        <w:t xml:space="preserve"> </w:t>
      </w:r>
      <w:r>
        <w:rPr>
          <w:rFonts w:ascii="Arial" w:eastAsia="SimSun" w:hAnsi="Arial"/>
          <w:color w:val="000000" w:themeColor="text1"/>
          <w:sz w:val="24"/>
          <w:lang w:val="fr-FR"/>
        </w:rPr>
        <w:t>coach</w:t>
      </w:r>
      <w:r>
        <w:rPr>
          <w:rFonts w:ascii="Arial" w:eastAsia="SimSun" w:hAnsi="Arial"/>
          <w:color w:val="000000" w:themeColor="text1"/>
          <w:sz w:val="24"/>
        </w:rPr>
        <w:t>.</w:t>
      </w:r>
    </w:p>
    <w:tbl>
      <w:tblPr>
        <w:tblW w:w="9818" w:type="dxa"/>
        <w:tblLayout w:type="fixed"/>
        <w:tblLook w:val="04A0"/>
      </w:tblPr>
      <w:tblGrid>
        <w:gridCol w:w="4350"/>
        <w:gridCol w:w="1214"/>
        <w:gridCol w:w="4254"/>
      </w:tblGrid>
      <w:tr w:rsidR="008E5F64">
        <w:tc>
          <w:tcPr>
            <w:tcW w:w="9818" w:type="dxa"/>
            <w:gridSpan w:val="3"/>
          </w:tcPr>
          <w:p w:rsidR="008E5F64" w:rsidRDefault="004E354A">
            <w:pPr>
              <w:jc w:val="center"/>
              <w:rPr>
                <w:rFonts w:ascii="Arial" w:eastAsia="SimSun" w:hAnsi="Arial"/>
                <w:color w:val="000000" w:themeColor="text1"/>
                <w:sz w:val="24"/>
              </w:rPr>
            </w:pPr>
            <w:r>
              <w:rPr>
                <w:noProof/>
                <w:lang w:val="fr-FR" w:eastAsia="fr-FR"/>
              </w:rPr>
              <w:drawing>
                <wp:inline distT="0" distB="0" distL="114300" distR="114300">
                  <wp:extent cx="5156835" cy="4169410"/>
                  <wp:effectExtent l="0" t="0" r="5715" b="2540"/>
                  <wp:docPr id="12" name="Espace réservé pour une image 4" descr="DSC_495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Espace réservé pour une image 4" descr="DSC_4950"/>
                          <pic:cNvPicPr>
                            <a:picLocks noGrp="1" noChangeAspect="1"/>
                          </pic:cNvPicPr>
                        </pic:nvPicPr>
                        <pic:blipFill>
                          <a:blip r:embed="rId8" cstate="print"/>
                          <a:stretch>
                            <a:fillRect/>
                          </a:stretch>
                        </pic:blipFill>
                        <pic:spPr>
                          <a:xfrm>
                            <a:off x="0" y="0"/>
                            <a:ext cx="5156835" cy="4169410"/>
                          </a:xfrm>
                          <a:prstGeom prst="rect">
                            <a:avLst/>
                          </a:prstGeom>
                        </pic:spPr>
                      </pic:pic>
                    </a:graphicData>
                  </a:graphic>
                </wp:inline>
              </w:drawing>
            </w:r>
          </w:p>
        </w:tc>
      </w:tr>
      <w:tr w:rsidR="008E5F64">
        <w:trPr>
          <w:trHeight w:val="4950"/>
        </w:trPr>
        <w:tc>
          <w:tcPr>
            <w:tcW w:w="4350" w:type="dxa"/>
          </w:tcPr>
          <w:p w:rsidR="008E5F64" w:rsidRDefault="004E354A">
            <w:pPr>
              <w:rPr>
                <w:rFonts w:ascii="Arial" w:eastAsia="SimSun" w:hAnsi="Arial"/>
                <w:color w:val="000000" w:themeColor="text1"/>
                <w:sz w:val="24"/>
              </w:rPr>
            </w:pPr>
            <w:r>
              <w:rPr>
                <w:noProof/>
                <w:lang w:val="fr-FR" w:eastAsia="fr-FR"/>
              </w:rPr>
              <w:drawing>
                <wp:inline distT="0" distB="0" distL="114300" distR="114300">
                  <wp:extent cx="2665730" cy="3018155"/>
                  <wp:effectExtent l="0" t="0" r="1270" b="10795"/>
                  <wp:docPr id="5"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5730" cy="3018155"/>
                          </a:xfrm>
                          <a:prstGeom prst="rect">
                            <a:avLst/>
                          </a:prstGeom>
                        </pic:spPr>
                      </pic:pic>
                    </a:graphicData>
                  </a:graphic>
                </wp:inline>
              </w:drawing>
            </w:r>
          </w:p>
        </w:tc>
        <w:tc>
          <w:tcPr>
            <w:tcW w:w="5468" w:type="dxa"/>
            <w:gridSpan w:val="2"/>
          </w:tcPr>
          <w:p w:rsidR="008E5F64" w:rsidRDefault="004E354A">
            <w:pPr>
              <w:rPr>
                <w:rFonts w:ascii="Arial" w:eastAsia="SimSun" w:hAnsi="Arial"/>
                <w:color w:val="000000" w:themeColor="text1"/>
                <w:sz w:val="24"/>
              </w:rPr>
            </w:pPr>
            <w:r>
              <w:rPr>
                <w:noProof/>
                <w:lang w:val="fr-FR" w:eastAsia="fr-FR"/>
              </w:rPr>
              <w:drawing>
                <wp:inline distT="0" distB="0" distL="114300" distR="114300">
                  <wp:extent cx="3331210" cy="3001010"/>
                  <wp:effectExtent l="0" t="0" r="2540" b="889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210" cy="3001010"/>
                          </a:xfrm>
                          <a:prstGeom prst="rect">
                            <a:avLst/>
                          </a:prstGeom>
                        </pic:spPr>
                      </pic:pic>
                    </a:graphicData>
                  </a:graphic>
                </wp:inline>
              </w:drawing>
            </w:r>
          </w:p>
        </w:tc>
      </w:tr>
      <w:tr w:rsidR="008E5F64">
        <w:tc>
          <w:tcPr>
            <w:tcW w:w="9818" w:type="dxa"/>
            <w:gridSpan w:val="3"/>
          </w:tcPr>
          <w:p w:rsidR="008E5F64" w:rsidRDefault="004E354A">
            <w:pPr>
              <w:jc w:val="center"/>
              <w:rPr>
                <w:lang w:val="fr-FR"/>
              </w:rPr>
            </w:pPr>
            <w:r>
              <w:rPr>
                <w:rFonts w:ascii="Arial" w:eastAsia="SimSun" w:hAnsi="Arial"/>
                <w:color w:val="000000" w:themeColor="text1"/>
                <w:sz w:val="24"/>
                <w:lang w:val="fr-FR"/>
              </w:rPr>
              <w:t>F</w:t>
            </w:r>
            <w:proofErr w:type="spellStart"/>
            <w:r>
              <w:rPr>
                <w:rFonts w:ascii="Arial" w:eastAsia="SimSun" w:hAnsi="Arial"/>
                <w:color w:val="000000" w:themeColor="text1"/>
                <w:sz w:val="24"/>
              </w:rPr>
              <w:t>irst</w:t>
            </w:r>
            <w:proofErr w:type="spellEnd"/>
            <w:r>
              <w:rPr>
                <w:rFonts w:ascii="Arial" w:eastAsia="SimSun" w:hAnsi="Arial"/>
                <w:color w:val="000000" w:themeColor="text1"/>
                <w:sz w:val="24"/>
              </w:rPr>
              <w:t>-class</w:t>
            </w:r>
            <w:r>
              <w:rPr>
                <w:rFonts w:ascii="Arial" w:eastAsia="SimSun" w:hAnsi="Arial"/>
                <w:color w:val="000000" w:themeColor="text1"/>
                <w:sz w:val="24"/>
                <w:lang w:val="fr-FR"/>
              </w:rPr>
              <w:t xml:space="preserve"> </w:t>
            </w:r>
            <w:proofErr w:type="spellStart"/>
            <w:r>
              <w:rPr>
                <w:rFonts w:ascii="Arial" w:eastAsia="SimSun" w:hAnsi="Arial"/>
                <w:color w:val="000000" w:themeColor="text1"/>
                <w:sz w:val="24"/>
                <w:lang w:val="fr-FR"/>
              </w:rPr>
              <w:t>passenger</w:t>
            </w:r>
            <w:proofErr w:type="spellEnd"/>
            <w:r>
              <w:rPr>
                <w:rFonts w:ascii="Arial" w:eastAsia="SimSun" w:hAnsi="Arial"/>
                <w:color w:val="000000" w:themeColor="text1"/>
                <w:sz w:val="24"/>
                <w:lang w:val="fr-FR"/>
              </w:rPr>
              <w:t xml:space="preserve"> coaches</w:t>
            </w:r>
          </w:p>
        </w:tc>
      </w:tr>
      <w:tr w:rsidR="008E5F64">
        <w:tc>
          <w:tcPr>
            <w:tcW w:w="5564" w:type="dxa"/>
            <w:gridSpan w:val="2"/>
          </w:tcPr>
          <w:p w:rsidR="008E5F64" w:rsidRDefault="004E354A">
            <w:pPr>
              <w:jc w:val="center"/>
              <w:rPr>
                <w:rFonts w:ascii="Arial" w:eastAsia="SimSun" w:hAnsi="Arial"/>
                <w:color w:val="000000" w:themeColor="text1"/>
                <w:sz w:val="24"/>
                <w:lang w:val="fr-FR"/>
              </w:rPr>
            </w:pPr>
            <w:r>
              <w:rPr>
                <w:noProof/>
                <w:lang w:val="fr-FR" w:eastAsia="fr-FR"/>
              </w:rPr>
              <w:lastRenderedPageBreak/>
              <w:drawing>
                <wp:inline distT="0" distB="0" distL="114300" distR="114300">
                  <wp:extent cx="3326130" cy="3008630"/>
                  <wp:effectExtent l="0" t="0" r="7620" b="1270"/>
                  <wp:docPr id="1"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Espace réservé du contenu 3"/>
                          <pic:cNvPicPr>
                            <a:picLocks noGrp="1"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334" b="21334"/>
                          <a:stretch>
                            <a:fillRect/>
                          </a:stretch>
                        </pic:blipFill>
                        <pic:spPr>
                          <a:xfrm>
                            <a:off x="0" y="0"/>
                            <a:ext cx="3326130" cy="3008630"/>
                          </a:xfrm>
                          <a:prstGeom prst="rect">
                            <a:avLst/>
                          </a:prstGeom>
                        </pic:spPr>
                      </pic:pic>
                    </a:graphicData>
                  </a:graphic>
                </wp:inline>
              </w:drawing>
            </w:r>
          </w:p>
        </w:tc>
        <w:tc>
          <w:tcPr>
            <w:tcW w:w="4254" w:type="dxa"/>
          </w:tcPr>
          <w:p w:rsidR="008E5F64" w:rsidRDefault="004E354A">
            <w:pPr>
              <w:jc w:val="center"/>
              <w:rPr>
                <w:rFonts w:ascii="Arial" w:eastAsia="SimSun" w:hAnsi="Arial"/>
                <w:color w:val="000000" w:themeColor="text1"/>
                <w:sz w:val="24"/>
                <w:lang w:val="fr-FR"/>
              </w:rPr>
            </w:pPr>
            <w:r>
              <w:rPr>
                <w:noProof/>
                <w:lang w:val="fr-FR" w:eastAsia="fr-FR"/>
              </w:rPr>
              <w:drawing>
                <wp:inline distT="0" distB="0" distL="114300" distR="114300">
                  <wp:extent cx="2395855" cy="3009900"/>
                  <wp:effectExtent l="0" t="0" r="4445" b="0"/>
                  <wp:docPr id="2" name="Espace réservé du conten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pace réservé du contenu 3"/>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5855" cy="3009900"/>
                          </a:xfrm>
                          <a:prstGeom prst="rect">
                            <a:avLst/>
                          </a:prstGeom>
                        </pic:spPr>
                      </pic:pic>
                    </a:graphicData>
                  </a:graphic>
                </wp:inline>
              </w:drawing>
            </w:r>
          </w:p>
        </w:tc>
      </w:tr>
      <w:tr w:rsidR="008E5F64">
        <w:tc>
          <w:tcPr>
            <w:tcW w:w="9818" w:type="dxa"/>
            <w:gridSpan w:val="3"/>
          </w:tcPr>
          <w:p w:rsidR="008E5F64" w:rsidRDefault="004E354A">
            <w:pPr>
              <w:jc w:val="center"/>
              <w:rPr>
                <w:b/>
                <w:bCs/>
              </w:rPr>
            </w:pPr>
            <w:r>
              <w:rPr>
                <w:rFonts w:ascii="Arial" w:eastAsia="SimSun" w:hAnsi="Arial"/>
                <w:color w:val="000000" w:themeColor="text1"/>
                <w:sz w:val="24"/>
                <w:lang w:val="fr-FR"/>
              </w:rPr>
              <w:t>Second</w:t>
            </w:r>
            <w:r>
              <w:rPr>
                <w:rFonts w:ascii="Arial" w:eastAsia="SimSun" w:hAnsi="Arial"/>
                <w:color w:val="000000" w:themeColor="text1"/>
                <w:sz w:val="24"/>
              </w:rPr>
              <w:t>-class</w:t>
            </w:r>
            <w:r>
              <w:rPr>
                <w:rFonts w:ascii="Arial" w:eastAsia="SimSun" w:hAnsi="Arial"/>
                <w:color w:val="000000" w:themeColor="text1"/>
                <w:sz w:val="24"/>
                <w:lang w:val="fr-FR"/>
              </w:rPr>
              <w:t xml:space="preserve"> </w:t>
            </w:r>
            <w:proofErr w:type="spellStart"/>
            <w:r>
              <w:rPr>
                <w:rFonts w:ascii="Arial" w:eastAsia="SimSun" w:hAnsi="Arial"/>
                <w:color w:val="000000" w:themeColor="text1"/>
                <w:sz w:val="24"/>
                <w:lang w:val="fr-FR"/>
              </w:rPr>
              <w:t>passenger</w:t>
            </w:r>
            <w:proofErr w:type="spellEnd"/>
            <w:r>
              <w:rPr>
                <w:rFonts w:ascii="Arial" w:eastAsia="SimSun" w:hAnsi="Arial"/>
                <w:color w:val="000000" w:themeColor="text1"/>
                <w:sz w:val="24"/>
                <w:lang w:val="fr-FR"/>
              </w:rPr>
              <w:t xml:space="preserve"> coaches</w:t>
            </w:r>
          </w:p>
        </w:tc>
      </w:tr>
    </w:tbl>
    <w:p w:rsidR="008E5F64" w:rsidRDefault="008E5F64">
      <w:pPr>
        <w:rPr>
          <w:rFonts w:ascii="Arial" w:eastAsia="SimSun" w:hAnsi="Arial"/>
          <w:color w:val="000000" w:themeColor="text1"/>
          <w:sz w:val="24"/>
        </w:rPr>
      </w:pPr>
    </w:p>
    <w:p w:rsidR="008E5F64" w:rsidRDefault="004E354A">
      <w:pPr>
        <w:rPr>
          <w:rFonts w:ascii="Arial" w:eastAsia="SimSun" w:hAnsi="Arial"/>
          <w:b/>
          <w:bCs/>
          <w:color w:val="000000" w:themeColor="text1"/>
          <w:sz w:val="24"/>
        </w:rPr>
      </w:pPr>
      <w:r>
        <w:rPr>
          <w:rFonts w:ascii="Arial" w:eastAsia="SimSun" w:hAnsi="Arial"/>
          <w:b/>
          <w:bCs/>
          <w:color w:val="000000" w:themeColor="text1"/>
          <w:sz w:val="24"/>
        </w:rPr>
        <w:t>Service frequency</w:t>
      </w:r>
    </w:p>
    <w:p w:rsidR="008E5F64" w:rsidRDefault="008E5F64">
      <w:pPr>
        <w:rPr>
          <w:rFonts w:ascii="Arial" w:eastAsia="SimSun" w:hAnsi="Arial"/>
          <w:b/>
          <w:bCs/>
          <w:color w:val="000000" w:themeColor="text1"/>
          <w:sz w:val="24"/>
        </w:rPr>
      </w:pPr>
    </w:p>
    <w:p w:rsidR="008E5F64" w:rsidRDefault="004E354A">
      <w:pPr>
        <w:rPr>
          <w:rFonts w:ascii="Arial" w:eastAsia="SimSun" w:hAnsi="Arial"/>
          <w:color w:val="000000" w:themeColor="text1"/>
          <w:sz w:val="24"/>
        </w:rPr>
      </w:pPr>
      <w:r w:rsidRPr="009F3B1F">
        <w:rPr>
          <w:rFonts w:ascii="Arial" w:eastAsia="SimSun" w:hAnsi="Arial"/>
          <w:color w:val="000000" w:themeColor="text1"/>
          <w:sz w:val="24"/>
          <w:lang w:val="en-GB"/>
        </w:rPr>
        <w:t xml:space="preserve">Nationally, </w:t>
      </w:r>
      <w:r>
        <w:rPr>
          <w:rFonts w:ascii="Arial" w:eastAsia="SimSun" w:hAnsi="Arial"/>
          <w:color w:val="000000" w:themeColor="text1"/>
          <w:sz w:val="24"/>
        </w:rPr>
        <w:t xml:space="preserve">there are three daily round-trip train services between Tunis and </w:t>
      </w:r>
      <w:proofErr w:type="spellStart"/>
      <w:r>
        <w:rPr>
          <w:rFonts w:ascii="Arial" w:eastAsia="SimSun" w:hAnsi="Arial"/>
          <w:color w:val="000000" w:themeColor="text1"/>
          <w:sz w:val="24"/>
        </w:rPr>
        <w:t>Ghardimaou</w:t>
      </w:r>
      <w:proofErr w:type="spellEnd"/>
      <w:r>
        <w:rPr>
          <w:rFonts w:ascii="Arial" w:eastAsia="SimSun" w:hAnsi="Arial"/>
          <w:color w:val="000000" w:themeColor="text1"/>
          <w:sz w:val="24"/>
        </w:rPr>
        <w:t xml:space="preserve">. As an initial step, an international train service is set to be introduced, </w:t>
      </w:r>
      <w:r>
        <w:rPr>
          <w:rFonts w:ascii="Arial" w:eastAsia="SimSun" w:hAnsi="Arial"/>
          <w:color w:val="000000" w:themeColor="text1"/>
          <w:sz w:val="24"/>
        </w:rPr>
        <w:t>operating three consecutive round trips per week between Tunis and Annaba with a one-day break.</w:t>
      </w:r>
    </w:p>
    <w:p w:rsidR="008E5F64" w:rsidRDefault="008E5F64">
      <w:pPr>
        <w:rPr>
          <w:rFonts w:ascii="Arial" w:eastAsia="SimSun" w:hAnsi="Arial"/>
          <w:color w:val="000000" w:themeColor="text1"/>
          <w:sz w:val="24"/>
        </w:rPr>
      </w:pPr>
    </w:p>
    <w:p w:rsidR="008E5F64" w:rsidRDefault="004E354A">
      <w:pPr>
        <w:rPr>
          <w:rFonts w:ascii="Arial" w:eastAsia="SimSun" w:hAnsi="Arial"/>
          <w:color w:val="000000" w:themeColor="text1"/>
          <w:sz w:val="24"/>
        </w:rPr>
      </w:pPr>
      <w:r>
        <w:rPr>
          <w:rFonts w:ascii="Arial" w:eastAsia="SimSun" w:hAnsi="Arial"/>
          <w:color w:val="000000" w:themeColor="text1"/>
          <w:sz w:val="24"/>
        </w:rPr>
        <w:t>Departure station and schedule</w:t>
      </w:r>
    </w:p>
    <w:p w:rsidR="008E5F64" w:rsidRDefault="004E354A">
      <w:pPr>
        <w:numPr>
          <w:ilvl w:val="0"/>
          <w:numId w:val="1"/>
        </w:numPr>
        <w:rPr>
          <w:rFonts w:ascii="Arial" w:eastAsia="SimSun" w:hAnsi="Arial"/>
          <w:color w:val="000000" w:themeColor="text1"/>
          <w:sz w:val="24"/>
        </w:rPr>
      </w:pPr>
      <w:r>
        <w:rPr>
          <w:rFonts w:ascii="Arial" w:eastAsia="SimSun" w:hAnsi="Arial"/>
          <w:color w:val="000000" w:themeColor="text1"/>
          <w:sz w:val="24"/>
        </w:rPr>
        <w:t>Trains depart from Annaba to Tunis on Sundays, Tuesdays, and Thursdays.</w:t>
      </w:r>
    </w:p>
    <w:p w:rsidR="008E5F64" w:rsidRDefault="004E354A">
      <w:pPr>
        <w:numPr>
          <w:ilvl w:val="0"/>
          <w:numId w:val="1"/>
        </w:numPr>
        <w:rPr>
          <w:rFonts w:ascii="Arial" w:eastAsia="SimSun" w:hAnsi="Arial"/>
          <w:color w:val="000000" w:themeColor="text1"/>
          <w:sz w:val="24"/>
        </w:rPr>
      </w:pPr>
      <w:r>
        <w:rPr>
          <w:rFonts w:ascii="Arial" w:eastAsia="SimSun" w:hAnsi="Arial"/>
          <w:color w:val="000000" w:themeColor="text1"/>
          <w:sz w:val="24"/>
        </w:rPr>
        <w:t>Trains depart from Tunis to Annaba on Mondays, Wednesday</w:t>
      </w:r>
      <w:r>
        <w:rPr>
          <w:rFonts w:ascii="Arial" w:eastAsia="SimSun" w:hAnsi="Arial"/>
          <w:color w:val="000000" w:themeColor="text1"/>
          <w:sz w:val="24"/>
        </w:rPr>
        <w:t>s, and Fridays.</w:t>
      </w:r>
    </w:p>
    <w:p w:rsidR="008E5F64" w:rsidRDefault="004E354A">
      <w:pPr>
        <w:numPr>
          <w:ilvl w:val="0"/>
          <w:numId w:val="1"/>
        </w:numPr>
        <w:rPr>
          <w:rFonts w:ascii="Arial" w:eastAsia="SimSun" w:hAnsi="Arial"/>
          <w:b/>
          <w:bCs/>
          <w:color w:val="000000" w:themeColor="text1"/>
          <w:sz w:val="24"/>
        </w:rPr>
      </w:pPr>
      <w:r>
        <w:rPr>
          <w:rFonts w:ascii="Arial" w:eastAsia="SimSun" w:hAnsi="Arial"/>
          <w:color w:val="000000" w:themeColor="text1"/>
          <w:sz w:val="24"/>
        </w:rPr>
        <w:t>Saturdays are allocated for equipment maintenance at the National Railway Transport Company (</w:t>
      </w:r>
      <w:r w:rsidRPr="009F3B1F">
        <w:rPr>
          <w:rFonts w:ascii="Arial" w:eastAsia="SimSun" w:hAnsi="Arial"/>
          <w:color w:val="000000" w:themeColor="text1"/>
          <w:sz w:val="24"/>
          <w:lang w:val="en-GB"/>
        </w:rPr>
        <w:t>SNTF</w:t>
      </w:r>
      <w:r>
        <w:rPr>
          <w:rFonts w:ascii="Arial" w:eastAsia="SimSun" w:hAnsi="Arial"/>
          <w:color w:val="000000" w:themeColor="text1"/>
          <w:sz w:val="24"/>
        </w:rPr>
        <w:t>) workshops</w:t>
      </w:r>
      <w:r w:rsidRPr="009F3B1F">
        <w:rPr>
          <w:rFonts w:ascii="Arial" w:eastAsia="SimSun" w:hAnsi="Arial"/>
          <w:color w:val="000000" w:themeColor="text1"/>
          <w:sz w:val="24"/>
          <w:lang w:val="en-GB"/>
        </w:rPr>
        <w:t>.</w:t>
      </w:r>
    </w:p>
    <w:p w:rsidR="008E5F64" w:rsidRDefault="008E5F64">
      <w:pPr>
        <w:rPr>
          <w:rFonts w:ascii="Arial" w:eastAsia="SimSun" w:hAnsi="Arial"/>
          <w:b/>
          <w:bCs/>
          <w:color w:val="000000" w:themeColor="text1"/>
          <w:sz w:val="24"/>
        </w:rPr>
      </w:pPr>
    </w:p>
    <w:p w:rsidR="008E5F64" w:rsidRDefault="004E354A">
      <w:pPr>
        <w:rPr>
          <w:rFonts w:ascii="Arial" w:eastAsia="SimSun" w:hAnsi="Arial"/>
          <w:b/>
          <w:bCs/>
          <w:color w:val="000000" w:themeColor="text1"/>
          <w:sz w:val="24"/>
        </w:rPr>
      </w:pPr>
      <w:r>
        <w:rPr>
          <w:rFonts w:ascii="Arial" w:eastAsia="SimSun" w:hAnsi="Arial"/>
          <w:b/>
          <w:bCs/>
          <w:color w:val="000000" w:themeColor="text1"/>
          <w:sz w:val="24"/>
        </w:rPr>
        <w:t>Trial runs for passenger train services</w:t>
      </w:r>
    </w:p>
    <w:p w:rsidR="008E5F64" w:rsidRDefault="008E5F64">
      <w:pPr>
        <w:rPr>
          <w:rFonts w:ascii="Arial" w:eastAsia="SimSun" w:hAnsi="Arial"/>
          <w:b/>
          <w:bCs/>
          <w:color w:val="000000" w:themeColor="text1"/>
          <w:sz w:val="24"/>
        </w:rPr>
      </w:pPr>
    </w:p>
    <w:p w:rsidR="008E5F64" w:rsidRDefault="004E354A">
      <w:pPr>
        <w:numPr>
          <w:ilvl w:val="0"/>
          <w:numId w:val="2"/>
        </w:numPr>
        <w:rPr>
          <w:rFonts w:ascii="Arial" w:eastAsia="SimSun" w:hAnsi="Arial"/>
          <w:color w:val="000000" w:themeColor="text1"/>
          <w:sz w:val="24"/>
        </w:rPr>
      </w:pPr>
      <w:r>
        <w:rPr>
          <w:rFonts w:ascii="Arial" w:eastAsia="SimSun" w:hAnsi="Arial"/>
          <w:color w:val="000000" w:themeColor="text1"/>
          <w:sz w:val="24"/>
        </w:rPr>
        <w:t>A historic milestone was reached on June 6, 2024, as the</w:t>
      </w:r>
      <w:r w:rsidRPr="009F3B1F">
        <w:rPr>
          <w:rFonts w:ascii="Arial" w:eastAsia="SimSun" w:hAnsi="Arial"/>
          <w:color w:val="000000" w:themeColor="text1"/>
          <w:sz w:val="24"/>
          <w:lang w:val="en-GB"/>
        </w:rPr>
        <w:t xml:space="preserve"> first trial run </w:t>
      </w:r>
      <w:proofErr w:type="gramStart"/>
      <w:r w:rsidRPr="009F3B1F">
        <w:rPr>
          <w:rFonts w:ascii="Arial" w:eastAsia="SimSun" w:hAnsi="Arial"/>
          <w:color w:val="000000" w:themeColor="text1"/>
          <w:sz w:val="24"/>
          <w:lang w:val="en-GB"/>
        </w:rPr>
        <w:t>for</w:t>
      </w:r>
      <w:r>
        <w:rPr>
          <w:rFonts w:ascii="Arial" w:eastAsia="SimSun" w:hAnsi="Arial"/>
          <w:color w:val="000000" w:themeColor="text1"/>
          <w:sz w:val="24"/>
        </w:rPr>
        <w:t xml:space="preserve">  passenger</w:t>
      </w:r>
      <w:proofErr w:type="gramEnd"/>
      <w:r>
        <w:rPr>
          <w:rFonts w:ascii="Arial" w:eastAsia="SimSun" w:hAnsi="Arial"/>
          <w:color w:val="000000" w:themeColor="text1"/>
          <w:sz w:val="24"/>
        </w:rPr>
        <w:t xml:space="preserve"> </w:t>
      </w:r>
      <w:r>
        <w:rPr>
          <w:rFonts w:ascii="Arial" w:eastAsia="SimSun" w:hAnsi="Arial"/>
          <w:color w:val="000000" w:themeColor="text1"/>
          <w:sz w:val="24"/>
        </w:rPr>
        <w:t>train service between Tunisia and Algeria was launched. The train, carrying a delegation from the Algerian National Railway Transport Company headed by General</w:t>
      </w:r>
      <w:r w:rsidRPr="009F3B1F">
        <w:rPr>
          <w:rFonts w:ascii="Arial" w:eastAsia="SimSun" w:hAnsi="Arial"/>
          <w:color w:val="000000" w:themeColor="text1"/>
          <w:sz w:val="24"/>
          <w:lang w:val="en-GB"/>
        </w:rPr>
        <w:t xml:space="preserve"> </w:t>
      </w:r>
      <w:r>
        <w:rPr>
          <w:rFonts w:ascii="Arial" w:eastAsia="SimSun" w:hAnsi="Arial"/>
          <w:color w:val="000000" w:themeColor="text1"/>
          <w:sz w:val="24"/>
        </w:rPr>
        <w:t>Director A</w:t>
      </w:r>
      <w:r w:rsidRPr="009F3B1F">
        <w:rPr>
          <w:rFonts w:ascii="Arial" w:eastAsia="SimSun" w:hAnsi="Arial"/>
          <w:color w:val="000000" w:themeColor="text1"/>
          <w:sz w:val="24"/>
          <w:lang w:val="en-GB"/>
        </w:rPr>
        <w:t>d</w:t>
      </w:r>
      <w:r>
        <w:rPr>
          <w:rFonts w:ascii="Arial" w:eastAsia="SimSun" w:hAnsi="Arial"/>
          <w:color w:val="000000" w:themeColor="text1"/>
          <w:sz w:val="24"/>
        </w:rPr>
        <w:t>j B</w:t>
      </w:r>
      <w:r w:rsidRPr="009F3B1F">
        <w:rPr>
          <w:rFonts w:ascii="Arial" w:eastAsia="SimSun" w:hAnsi="Arial"/>
          <w:color w:val="000000" w:themeColor="text1"/>
          <w:sz w:val="24"/>
          <w:lang w:val="en-GB"/>
        </w:rPr>
        <w:t>OUOUNI</w:t>
      </w:r>
      <w:r>
        <w:rPr>
          <w:rFonts w:ascii="Arial" w:eastAsia="SimSun" w:hAnsi="Arial"/>
          <w:color w:val="000000" w:themeColor="text1"/>
          <w:sz w:val="24"/>
        </w:rPr>
        <w:t>, successfully completed its journey from Annaba to Tunis, with passport and</w:t>
      </w:r>
      <w:r>
        <w:rPr>
          <w:rFonts w:ascii="Arial" w:eastAsia="SimSun" w:hAnsi="Arial"/>
          <w:color w:val="000000" w:themeColor="text1"/>
          <w:sz w:val="24"/>
        </w:rPr>
        <w:t xml:space="preserve"> customs procedures conducted at the border station of </w:t>
      </w:r>
      <w:proofErr w:type="spellStart"/>
      <w:r>
        <w:rPr>
          <w:rFonts w:ascii="Arial" w:eastAsia="SimSun" w:hAnsi="Arial"/>
          <w:color w:val="000000" w:themeColor="text1"/>
          <w:sz w:val="24"/>
        </w:rPr>
        <w:t>Ghar</w:t>
      </w:r>
      <w:r w:rsidRPr="009F3B1F">
        <w:rPr>
          <w:rFonts w:ascii="Arial" w:eastAsia="SimSun" w:hAnsi="Arial"/>
          <w:color w:val="000000" w:themeColor="text1"/>
          <w:sz w:val="24"/>
          <w:lang w:val="en-GB"/>
        </w:rPr>
        <w:t>dimaou</w:t>
      </w:r>
      <w:proofErr w:type="spellEnd"/>
      <w:r>
        <w:rPr>
          <w:rFonts w:ascii="Arial" w:eastAsia="SimSun" w:hAnsi="Arial"/>
          <w:color w:val="000000" w:themeColor="text1"/>
          <w:sz w:val="24"/>
        </w:rPr>
        <w:t>.</w:t>
      </w:r>
    </w:p>
    <w:tbl>
      <w:tblPr>
        <w:tblW w:w="0" w:type="auto"/>
        <w:tblLook w:val="04A0"/>
      </w:tblPr>
      <w:tblGrid>
        <w:gridCol w:w="8522"/>
      </w:tblGrid>
      <w:tr w:rsidR="008E5F64">
        <w:tc>
          <w:tcPr>
            <w:tcW w:w="8522" w:type="dxa"/>
          </w:tcPr>
          <w:p w:rsidR="008E5F64" w:rsidRDefault="004E354A">
            <w:pPr>
              <w:jc w:val="center"/>
            </w:pPr>
            <w:r>
              <w:rPr>
                <w:noProof/>
                <w:lang w:val="fr-FR" w:eastAsia="fr-FR"/>
              </w:rPr>
              <w:drawing>
                <wp:inline distT="0" distB="0" distL="114300" distR="114300">
                  <wp:extent cx="3299460" cy="1873250"/>
                  <wp:effectExtent l="0" t="0" r="15240" b="1270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9460" cy="1873250"/>
                          </a:xfrm>
                          <a:prstGeom prst="rect">
                            <a:avLst/>
                          </a:prstGeom>
                        </pic:spPr>
                      </pic:pic>
                    </a:graphicData>
                  </a:graphic>
                </wp:inline>
              </w:drawing>
            </w:r>
          </w:p>
        </w:tc>
      </w:tr>
    </w:tbl>
    <w:p w:rsidR="008E5F64" w:rsidRDefault="004E354A">
      <w:pPr>
        <w:numPr>
          <w:ilvl w:val="0"/>
          <w:numId w:val="2"/>
        </w:numPr>
        <w:rPr>
          <w:rFonts w:ascii="Arial" w:eastAsia="SimSun" w:hAnsi="Arial"/>
          <w:color w:val="000000" w:themeColor="text1"/>
          <w:sz w:val="24"/>
        </w:rPr>
      </w:pPr>
      <w:r>
        <w:rPr>
          <w:rFonts w:ascii="Arial" w:eastAsia="SimSun" w:hAnsi="Arial"/>
          <w:color w:val="000000" w:themeColor="text1"/>
          <w:sz w:val="24"/>
        </w:rPr>
        <w:lastRenderedPageBreak/>
        <w:t>The second trial passenger train between Tunisia and Algeria departed on July 15, 2024, with an Algerian railway delegation led by General</w:t>
      </w:r>
      <w:r w:rsidRPr="009F3B1F">
        <w:rPr>
          <w:rFonts w:ascii="Arial" w:eastAsia="SimSun" w:hAnsi="Arial"/>
          <w:color w:val="000000" w:themeColor="text1"/>
          <w:sz w:val="24"/>
          <w:lang w:val="en-GB"/>
        </w:rPr>
        <w:t xml:space="preserve"> </w:t>
      </w:r>
      <w:r>
        <w:rPr>
          <w:rFonts w:ascii="Arial" w:eastAsia="SimSun" w:hAnsi="Arial"/>
          <w:color w:val="000000" w:themeColor="text1"/>
          <w:sz w:val="24"/>
        </w:rPr>
        <w:t>Director A</w:t>
      </w:r>
      <w:r w:rsidRPr="009F3B1F">
        <w:rPr>
          <w:rFonts w:ascii="Arial" w:eastAsia="SimSun" w:hAnsi="Arial"/>
          <w:color w:val="000000" w:themeColor="text1"/>
          <w:sz w:val="24"/>
          <w:lang w:val="en-GB"/>
        </w:rPr>
        <w:t>d</w:t>
      </w:r>
      <w:r>
        <w:rPr>
          <w:rFonts w:ascii="Arial" w:eastAsia="SimSun" w:hAnsi="Arial"/>
          <w:color w:val="000000" w:themeColor="text1"/>
          <w:sz w:val="24"/>
        </w:rPr>
        <w:t>j B</w:t>
      </w:r>
      <w:r w:rsidRPr="009F3B1F">
        <w:rPr>
          <w:rFonts w:ascii="Arial" w:eastAsia="SimSun" w:hAnsi="Arial"/>
          <w:color w:val="000000" w:themeColor="text1"/>
          <w:sz w:val="24"/>
          <w:lang w:val="en-GB"/>
        </w:rPr>
        <w:t>OUOUNI</w:t>
      </w:r>
      <w:r>
        <w:rPr>
          <w:rFonts w:ascii="Arial" w:eastAsia="SimSun" w:hAnsi="Arial"/>
          <w:color w:val="000000" w:themeColor="text1"/>
          <w:sz w:val="24"/>
        </w:rPr>
        <w:t xml:space="preserve">. At the </w:t>
      </w:r>
      <w:proofErr w:type="spellStart"/>
      <w:r>
        <w:rPr>
          <w:rFonts w:ascii="Arial" w:eastAsia="SimSun" w:hAnsi="Arial"/>
          <w:color w:val="000000" w:themeColor="text1"/>
          <w:sz w:val="24"/>
        </w:rPr>
        <w:t>Ghar</w:t>
      </w:r>
      <w:r w:rsidRPr="009F3B1F">
        <w:rPr>
          <w:rFonts w:ascii="Arial" w:eastAsia="SimSun" w:hAnsi="Arial"/>
          <w:color w:val="000000" w:themeColor="text1"/>
          <w:sz w:val="24"/>
          <w:lang w:val="en-GB"/>
        </w:rPr>
        <w:t>dimaou</w:t>
      </w:r>
      <w:proofErr w:type="spellEnd"/>
      <w:r>
        <w:rPr>
          <w:rFonts w:ascii="Arial" w:eastAsia="SimSun" w:hAnsi="Arial"/>
          <w:color w:val="000000" w:themeColor="text1"/>
          <w:sz w:val="24"/>
        </w:rPr>
        <w:t xml:space="preserve"> station, Mr. </w:t>
      </w:r>
      <w:proofErr w:type="spellStart"/>
      <w:r>
        <w:rPr>
          <w:rFonts w:ascii="Arial" w:eastAsia="SimSun" w:hAnsi="Arial"/>
          <w:color w:val="000000" w:themeColor="text1"/>
          <w:sz w:val="24"/>
        </w:rPr>
        <w:t>Bououni</w:t>
      </w:r>
      <w:proofErr w:type="spellEnd"/>
      <w:r>
        <w:rPr>
          <w:rFonts w:ascii="Arial" w:eastAsia="SimSun" w:hAnsi="Arial"/>
          <w:color w:val="000000" w:themeColor="text1"/>
          <w:sz w:val="24"/>
        </w:rPr>
        <w:t xml:space="preserve"> met with his Tunisian counterpart</w:t>
      </w:r>
      <w:r w:rsidRPr="009F3B1F">
        <w:rPr>
          <w:rFonts w:ascii="Arial" w:eastAsia="SimSun" w:hAnsi="Arial"/>
          <w:color w:val="000000" w:themeColor="text1"/>
          <w:sz w:val="24"/>
          <w:lang w:val="en-GB"/>
        </w:rPr>
        <w:t xml:space="preserve"> Mr. </w:t>
      </w:r>
      <w:proofErr w:type="spellStart"/>
      <w:r w:rsidRPr="009F3B1F">
        <w:rPr>
          <w:rFonts w:ascii="Arial" w:eastAsia="SimSun" w:hAnsi="Arial"/>
          <w:color w:val="000000" w:themeColor="text1"/>
          <w:sz w:val="24"/>
          <w:lang w:val="en-GB"/>
        </w:rPr>
        <w:t>Taoufik</w:t>
      </w:r>
      <w:proofErr w:type="spellEnd"/>
      <w:r w:rsidRPr="009F3B1F">
        <w:rPr>
          <w:rFonts w:ascii="Arial" w:eastAsia="SimSun" w:hAnsi="Arial"/>
          <w:color w:val="000000" w:themeColor="text1"/>
          <w:sz w:val="24"/>
          <w:lang w:val="en-GB"/>
        </w:rPr>
        <w:t xml:space="preserve"> BOUFAIED</w:t>
      </w:r>
      <w:r>
        <w:rPr>
          <w:rFonts w:ascii="Arial" w:eastAsia="SimSun" w:hAnsi="Arial"/>
          <w:color w:val="000000" w:themeColor="text1"/>
          <w:sz w:val="24"/>
        </w:rPr>
        <w:t xml:space="preserve"> and other officials, including the Governor of </w:t>
      </w:r>
      <w:proofErr w:type="spellStart"/>
      <w:r>
        <w:rPr>
          <w:rFonts w:ascii="Arial" w:eastAsia="SimSun" w:hAnsi="Arial"/>
          <w:color w:val="000000" w:themeColor="text1"/>
          <w:sz w:val="24"/>
        </w:rPr>
        <w:t>Jendouba</w:t>
      </w:r>
      <w:proofErr w:type="spellEnd"/>
      <w:r>
        <w:rPr>
          <w:rFonts w:ascii="Arial" w:eastAsia="SimSun" w:hAnsi="Arial"/>
          <w:color w:val="000000" w:themeColor="text1"/>
          <w:sz w:val="24"/>
        </w:rPr>
        <w:t xml:space="preserve"> and customs representatives.</w:t>
      </w:r>
    </w:p>
    <w:tbl>
      <w:tblPr>
        <w:tblW w:w="0" w:type="auto"/>
        <w:tblLook w:val="04A0"/>
      </w:tblPr>
      <w:tblGrid>
        <w:gridCol w:w="8522"/>
      </w:tblGrid>
      <w:tr w:rsidR="008E5F64">
        <w:tc>
          <w:tcPr>
            <w:tcW w:w="8522" w:type="dxa"/>
          </w:tcPr>
          <w:p w:rsidR="008E5F64" w:rsidRDefault="004E354A">
            <w:pPr>
              <w:jc w:val="center"/>
            </w:pPr>
            <w:r>
              <w:rPr>
                <w:noProof/>
                <w:lang w:val="fr-FR" w:eastAsia="fr-FR"/>
              </w:rPr>
              <w:drawing>
                <wp:inline distT="0" distB="0" distL="114300" distR="114300">
                  <wp:extent cx="3792855" cy="2616200"/>
                  <wp:effectExtent l="0" t="0" r="17145" b="1270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rotWithShape="1">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16" t="8460" r="6281" b="1668"/>
                          <a:stretch>
                            <a:fillRect/>
                          </a:stretch>
                        </pic:blipFill>
                        <pic:spPr>
                          <a:xfrm>
                            <a:off x="0" y="0"/>
                            <a:ext cx="3792855" cy="2616200"/>
                          </a:xfrm>
                          <a:prstGeom prst="rect">
                            <a:avLst/>
                          </a:prstGeom>
                        </pic:spPr>
                      </pic:pic>
                    </a:graphicData>
                  </a:graphic>
                </wp:inline>
              </w:drawing>
            </w:r>
          </w:p>
        </w:tc>
      </w:tr>
    </w:tbl>
    <w:p w:rsidR="008E5F64" w:rsidRDefault="008E5F64">
      <w:pPr>
        <w:rPr>
          <w:rFonts w:ascii="Arial" w:eastAsia="SimSun" w:hAnsi="Arial"/>
          <w:color w:val="000000" w:themeColor="text1"/>
          <w:sz w:val="24"/>
        </w:rPr>
      </w:pPr>
    </w:p>
    <w:p w:rsidR="008E5F64" w:rsidRDefault="004E354A">
      <w:pPr>
        <w:rPr>
          <w:rFonts w:ascii="Arial" w:eastAsia="SimSun" w:hAnsi="Arial"/>
          <w:b/>
          <w:bCs/>
          <w:color w:val="000000" w:themeColor="text1"/>
          <w:sz w:val="24"/>
        </w:rPr>
      </w:pPr>
      <w:r>
        <w:rPr>
          <w:rFonts w:ascii="Arial" w:eastAsia="SimSun" w:hAnsi="Arial"/>
          <w:b/>
          <w:bCs/>
          <w:color w:val="000000" w:themeColor="text1"/>
          <w:sz w:val="24"/>
        </w:rPr>
        <w:t>Inauguration date of passenger train operations between Tunisia and Algeria</w:t>
      </w:r>
    </w:p>
    <w:p w:rsidR="008E5F64" w:rsidRDefault="008E5F64">
      <w:pPr>
        <w:rPr>
          <w:rFonts w:ascii="Arial" w:eastAsia="SimSun" w:hAnsi="Arial"/>
          <w:b/>
          <w:bCs/>
          <w:color w:val="000000" w:themeColor="text1"/>
          <w:sz w:val="24"/>
        </w:rPr>
      </w:pPr>
    </w:p>
    <w:p w:rsidR="008E5F64" w:rsidRDefault="004E354A">
      <w:pPr>
        <w:rPr>
          <w:rFonts w:ascii="Arial" w:eastAsia="SimSun" w:hAnsi="Arial"/>
          <w:color w:val="000000" w:themeColor="text1"/>
          <w:sz w:val="24"/>
        </w:rPr>
      </w:pPr>
      <w:r>
        <w:rPr>
          <w:rFonts w:ascii="Arial" w:eastAsia="SimSun" w:hAnsi="Arial"/>
          <w:color w:val="000000" w:themeColor="text1"/>
          <w:sz w:val="24"/>
        </w:rPr>
        <w:t xml:space="preserve">The first </w:t>
      </w:r>
      <w:r>
        <w:rPr>
          <w:rFonts w:ascii="Arial" w:eastAsia="SimSun" w:hAnsi="Arial"/>
          <w:color w:val="000000" w:themeColor="text1"/>
          <w:sz w:val="24"/>
        </w:rPr>
        <w:t>commercial train services on the Tunis-Annaba line will start on August 11 from Tunis and on August 13 from Annaba. The modern trains will offer comfortable journeys for up to 300 passengers, with on-board dining and luggage facilities.</w:t>
      </w:r>
    </w:p>
    <w:sectPr w:rsidR="008E5F64" w:rsidSect="008E5F64">
      <w:pgSz w:w="11906" w:h="16838"/>
      <w:pgMar w:top="620" w:right="1800" w:bottom="171"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34F847"/>
    <w:multiLevelType w:val="singleLevel"/>
    <w:tmpl w:val="8134F847"/>
    <w:lvl w:ilvl="0">
      <w:start w:val="1"/>
      <w:numFmt w:val="bullet"/>
      <w:lvlText w:val=""/>
      <w:lvlJc w:val="left"/>
      <w:pPr>
        <w:tabs>
          <w:tab w:val="left" w:pos="420"/>
        </w:tabs>
        <w:ind w:left="420" w:hanging="420"/>
      </w:pPr>
      <w:rPr>
        <w:rFonts w:ascii="Wingdings" w:hAnsi="Wingdings" w:hint="default"/>
      </w:rPr>
    </w:lvl>
  </w:abstractNum>
  <w:abstractNum w:abstractNumId="1">
    <w:nsid w:val="844B3A2F"/>
    <w:multiLevelType w:val="singleLevel"/>
    <w:tmpl w:val="844B3A2F"/>
    <w:lvl w:ilvl="0">
      <w:start w:val="1"/>
      <w:numFmt w:val="bullet"/>
      <w:lvlText w:val=""/>
      <w:lvlJc w:val="left"/>
      <w:pPr>
        <w:tabs>
          <w:tab w:val="left" w:pos="420"/>
        </w:tabs>
        <w:ind w:left="420" w:hanging="420"/>
      </w:pPr>
      <w:rPr>
        <w:rFonts w:ascii="Wingdings" w:hAnsi="Wingdings" w:hint="default"/>
        <w:sz w:val="16"/>
        <w:szCs w:val="16"/>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8"/>
  <w:hyphenationZone w:val="425"/>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
  <w:rsids>
    <w:rsidRoot w:val="21C72581"/>
    <w:rsid w:val="004E354A"/>
    <w:rsid w:val="008E5F64"/>
    <w:rsid w:val="009F3B1F"/>
    <w:rsid w:val="21C72581"/>
    <w:rsid w:val="7A97610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Balloon Text"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F64"/>
    <w:pPr>
      <w:widowControl w:val="0"/>
      <w:jc w:val="both"/>
    </w:pPr>
    <w:rPr>
      <w:rFonts w:asciiTheme="minorHAnsi" w:eastAsiaTheme="minorEastAsia" w:hAnsiTheme="minorHAnsi" w:cstheme="minorBidi"/>
      <w:kern w:val="2"/>
      <w:sz w:val="21"/>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sid w:val="008E5F64"/>
    <w:rPr>
      <w:b/>
      <w:bCs/>
    </w:rPr>
  </w:style>
  <w:style w:type="paragraph" w:styleId="NormalWeb">
    <w:name w:val="Normal (Web)"/>
    <w:rsid w:val="008E5F64"/>
    <w:pPr>
      <w:spacing w:beforeAutospacing="1" w:afterAutospacing="1"/>
    </w:pPr>
    <w:rPr>
      <w:sz w:val="24"/>
      <w:szCs w:val="24"/>
      <w:lang w:val="en-US" w:eastAsia="zh-CN"/>
    </w:rPr>
  </w:style>
  <w:style w:type="paragraph" w:styleId="Textedebulles">
    <w:name w:val="Balloon Text"/>
    <w:basedOn w:val="Normal"/>
    <w:link w:val="TextedebullesCar"/>
    <w:rsid w:val="009F3B1F"/>
    <w:rPr>
      <w:rFonts w:ascii="Tahoma" w:hAnsi="Tahoma" w:cs="Tahoma"/>
      <w:sz w:val="16"/>
      <w:szCs w:val="16"/>
    </w:rPr>
  </w:style>
  <w:style w:type="character" w:customStyle="1" w:styleId="TextedebullesCar">
    <w:name w:val="Texte de bulles Car"/>
    <w:basedOn w:val="Policepardfaut"/>
    <w:link w:val="Textedebulles"/>
    <w:rsid w:val="009F3B1F"/>
    <w:rPr>
      <w:rFonts w:ascii="Tahoma" w:eastAsiaTheme="minorEastAsia" w:hAnsi="Tahoma" w:cs="Tahoma"/>
      <w:kern w:val="2"/>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583</Words>
  <Characters>3210</Characters>
  <Application>Microsoft Office Word</Application>
  <DocSecurity>0</DocSecurity>
  <Lines>26</Lines>
  <Paragraphs>7</Paragraphs>
  <ScaleCrop>false</ScaleCrop>
  <Company/>
  <LinksUpToDate>false</LinksUpToDate>
  <CharactersWithSpaces>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48710M</dc:creator>
  <cp:lastModifiedBy>RYM BEN AYEDريم بن عياد</cp:lastModifiedBy>
  <cp:revision>2</cp:revision>
  <dcterms:created xsi:type="dcterms:W3CDTF">2024-08-09T10:10:00Z</dcterms:created>
  <dcterms:modified xsi:type="dcterms:W3CDTF">2024-08-09T10:10:00Z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1036-12.2.0.17545</vt:lpwstr>
  </property>
  <property fmtid="{D5CDD505-2E9C-101B-9397-08002B2CF9AE}" pid="3" name="ICV">
    <vt:lpwstr>A161B8F37BEF4205ABBBB4A33D762BC1_11</vt:lpwstr>
  </property>
</Properties>
</file>