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59BB7" w14:textId="77777777" w:rsidR="008D70BE" w:rsidRPr="005F32EA" w:rsidRDefault="008D70BE" w:rsidP="008D70BE">
      <w:pPr>
        <w:pStyle w:val="Topline16Pt"/>
        <w:spacing w:before="240"/>
      </w:pPr>
      <w:r w:rsidRPr="005F32EA">
        <w:t>Press</w:t>
      </w:r>
      <w:r>
        <w:t xml:space="preserve"> release</w:t>
      </w:r>
    </w:p>
    <w:p w14:paraId="1C4379D3" w14:textId="17BB8618" w:rsidR="00F654C7" w:rsidRPr="00EE06F2" w:rsidRDefault="00F91C66" w:rsidP="008D70BE">
      <w:pPr>
        <w:pStyle w:val="HeadlineH233Pt"/>
        <w:rPr>
          <w:lang w:val="en-US"/>
        </w:rPr>
      </w:pPr>
      <w:r w:rsidRPr="00F91C66">
        <w:rPr>
          <w:rFonts w:cs="Arial"/>
          <w:lang w:val="en-GB"/>
        </w:rPr>
        <w:t>Liebherr</w:t>
      </w:r>
      <w:r w:rsidR="00381051">
        <w:rPr>
          <w:rFonts w:cs="Arial"/>
          <w:lang w:val="en-GB"/>
        </w:rPr>
        <w:t xml:space="preserve"> </w:t>
      </w:r>
      <w:r>
        <w:rPr>
          <w:rFonts w:cs="Arial"/>
          <w:lang w:val="en-GB"/>
        </w:rPr>
        <w:t>HVAC</w:t>
      </w:r>
      <w:r w:rsidR="006E7699">
        <w:rPr>
          <w:rFonts w:cs="Arial"/>
          <w:lang w:val="en-GB"/>
        </w:rPr>
        <w:t xml:space="preserve"> </w:t>
      </w:r>
      <w:r>
        <w:rPr>
          <w:rFonts w:cs="Arial"/>
          <w:lang w:val="en-GB"/>
        </w:rPr>
        <w:t xml:space="preserve">units </w:t>
      </w:r>
      <w:r w:rsidR="006E7699">
        <w:rPr>
          <w:rFonts w:cs="Arial"/>
          <w:lang w:val="en-GB"/>
        </w:rPr>
        <w:t>for</w:t>
      </w:r>
      <w:r w:rsidR="00381051">
        <w:rPr>
          <w:rFonts w:cs="Arial"/>
          <w:lang w:val="en-GB"/>
        </w:rPr>
        <w:t xml:space="preserve"> Etihad Rail</w:t>
      </w:r>
      <w:r w:rsidR="006E7699">
        <w:rPr>
          <w:rFonts w:cs="Arial"/>
          <w:lang w:val="en-GB"/>
        </w:rPr>
        <w:t xml:space="preserve"> high-speed trains</w:t>
      </w:r>
    </w:p>
    <w:p w14:paraId="575E8662" w14:textId="244F81E1" w:rsidR="009A3D17" w:rsidRPr="003300EB" w:rsidRDefault="00B81ED6" w:rsidP="003300EB">
      <w:pPr>
        <w:pStyle w:val="HeadlineH233Pt"/>
        <w:spacing w:before="240" w:after="240" w:line="140" w:lineRule="exact"/>
      </w:pPr>
      <w:r w:rsidRPr="008F5F17">
        <w:rPr>
          <w:rFonts w:ascii="Tahoma" w:hAnsi="Tahoma" w:cs="Tahoma"/>
        </w:rPr>
        <w:t>⸺</w:t>
      </w:r>
    </w:p>
    <w:p w14:paraId="60563BC9" w14:textId="2CEB2833" w:rsidR="009A3D17" w:rsidRPr="00B32F1A" w:rsidRDefault="00F91C66" w:rsidP="00F91C66">
      <w:pPr>
        <w:pStyle w:val="Bulletpoints11Pt"/>
      </w:pPr>
      <w:r w:rsidRPr="00F91C66">
        <w:t xml:space="preserve">The HVAC units </w:t>
      </w:r>
      <w:r w:rsidR="00712EEF">
        <w:t>were</w:t>
      </w:r>
      <w:r w:rsidRPr="00F91C66">
        <w:t xml:space="preserve"> installed in </w:t>
      </w:r>
      <w:r w:rsidR="006051EF">
        <w:t xml:space="preserve">three </w:t>
      </w:r>
      <w:r w:rsidR="00BD0FBA">
        <w:t xml:space="preserve">high-speed </w:t>
      </w:r>
      <w:r w:rsidR="006051EF">
        <w:t>trains</w:t>
      </w:r>
      <w:r w:rsidRPr="00F91C66">
        <w:t xml:space="preserve"> </w:t>
      </w:r>
      <w:r w:rsidR="006051EF">
        <w:t xml:space="preserve">manufactured </w:t>
      </w:r>
      <w:r w:rsidR="006F4A83">
        <w:t xml:space="preserve">in China </w:t>
      </w:r>
      <w:r w:rsidR="006051EF">
        <w:t xml:space="preserve">for </w:t>
      </w:r>
      <w:r w:rsidRPr="00F91C66">
        <w:t xml:space="preserve">Etihad Rail </w:t>
      </w:r>
      <w:r w:rsidR="006F4A83">
        <w:t>in the United Arab Emirates</w:t>
      </w:r>
    </w:p>
    <w:p w14:paraId="67407438" w14:textId="2E43E039" w:rsidR="009A3D17" w:rsidRPr="00B32F1A" w:rsidRDefault="006051EF" w:rsidP="00F91C66">
      <w:pPr>
        <w:pStyle w:val="Bulletpoints11Pt"/>
      </w:pPr>
      <w:r>
        <w:t>Liebherr’s HVAC technology enables comfortable travelling despite high temperatures outside</w:t>
      </w:r>
      <w:r w:rsidR="00F91C66" w:rsidRPr="00F91C66">
        <w:t xml:space="preserve"> </w:t>
      </w:r>
    </w:p>
    <w:p w14:paraId="2EB77F42" w14:textId="7041D6B0" w:rsidR="009A3D17" w:rsidRPr="003300EB" w:rsidRDefault="006122E2" w:rsidP="009A3D17">
      <w:pPr>
        <w:pStyle w:val="Teaser11Pt"/>
      </w:pPr>
      <w:r w:rsidRPr="00E10931">
        <w:t>Liebherr</w:t>
      </w:r>
      <w:r w:rsidR="00BD0FBA" w:rsidRPr="00E10931">
        <w:t xml:space="preserve"> </w:t>
      </w:r>
      <w:r w:rsidRPr="00E10931">
        <w:t xml:space="preserve">Transportation Systems </w:t>
      </w:r>
      <w:r w:rsidR="00BD0FBA" w:rsidRPr="00E10931">
        <w:t>(China)</w:t>
      </w:r>
      <w:r w:rsidR="00863BFF" w:rsidRPr="00E10931">
        <w:t xml:space="preserve"> Co., Ltd.</w:t>
      </w:r>
      <w:r w:rsidR="00BD0FBA" w:rsidRPr="00E10931">
        <w:t xml:space="preserve"> has been commissioned </w:t>
      </w:r>
      <w:r w:rsidR="006F4A83">
        <w:t xml:space="preserve">to deliver and service </w:t>
      </w:r>
      <w:r w:rsidRPr="00E10931">
        <w:t>heating, ventilation</w:t>
      </w:r>
      <w:r w:rsidR="00BD0FBA" w:rsidRPr="00E10931">
        <w:t>,</w:t>
      </w:r>
      <w:r w:rsidRPr="00E10931">
        <w:t xml:space="preserve"> and air</w:t>
      </w:r>
      <w:r w:rsidR="00BD0FBA" w:rsidRPr="00E10931">
        <w:t>-</w:t>
      </w:r>
      <w:r w:rsidRPr="00E10931">
        <w:t xml:space="preserve">conditioning (HVAC) units </w:t>
      </w:r>
      <w:r w:rsidR="00BD0FBA" w:rsidRPr="00E10931">
        <w:t>for installation</w:t>
      </w:r>
      <w:r w:rsidRPr="00E10931">
        <w:t xml:space="preserve"> in</w:t>
      </w:r>
      <w:r w:rsidR="00BD0FBA" w:rsidRPr="00E10931">
        <w:t xml:space="preserve"> three high-speed</w:t>
      </w:r>
      <w:r w:rsidRPr="00E10931">
        <w:t xml:space="preserve"> trains </w:t>
      </w:r>
      <w:r w:rsidR="00BD0FBA" w:rsidRPr="00E10931">
        <w:t>that will be operated</w:t>
      </w:r>
      <w:r w:rsidRPr="00E10931">
        <w:t xml:space="preserve"> by Etihad Rail. </w:t>
      </w:r>
      <w:r w:rsidRPr="006122E2">
        <w:rPr>
          <w:lang w:eastAsia="zh-CN"/>
        </w:rPr>
        <w:t xml:space="preserve"> </w:t>
      </w:r>
    </w:p>
    <w:p w14:paraId="7823A82E" w14:textId="0FC8E2FC" w:rsidR="00F91C66" w:rsidRPr="00E10931" w:rsidRDefault="006328F8" w:rsidP="009A3D17">
      <w:pPr>
        <w:pStyle w:val="Copytext11Pt"/>
      </w:pPr>
      <w:r w:rsidRPr="00E10931">
        <w:t>Pinghu</w:t>
      </w:r>
      <w:r w:rsidR="008D70BE" w:rsidRPr="00E10931">
        <w:t xml:space="preserve"> (</w:t>
      </w:r>
      <w:r w:rsidRPr="00E10931">
        <w:t>China</w:t>
      </w:r>
      <w:r w:rsidR="008D70BE" w:rsidRPr="00E10931">
        <w:t xml:space="preserve">), </w:t>
      </w:r>
      <w:r w:rsidR="001A54A0">
        <w:t>July</w:t>
      </w:r>
      <w:r w:rsidR="001A54A0" w:rsidRPr="00E10931">
        <w:t xml:space="preserve"> </w:t>
      </w:r>
      <w:r w:rsidRPr="00E10931">
        <w:t>2024</w:t>
      </w:r>
      <w:r w:rsidR="00AF789A" w:rsidRPr="00E10931">
        <w:t xml:space="preserve"> </w:t>
      </w:r>
      <w:r w:rsidR="009A3D17" w:rsidRPr="00E10931">
        <w:t>–</w:t>
      </w:r>
      <w:r w:rsidR="006122E2" w:rsidRPr="00E10931">
        <w:t xml:space="preserve"> </w:t>
      </w:r>
      <w:r w:rsidR="00F91C66" w:rsidRPr="00E10931">
        <w:t>Liebherr</w:t>
      </w:r>
      <w:r w:rsidR="00863BFF" w:rsidRPr="00E10931">
        <w:t xml:space="preserve"> </w:t>
      </w:r>
      <w:r w:rsidR="00F91C66" w:rsidRPr="00E10931">
        <w:t>Transportation Systems</w:t>
      </w:r>
      <w:r w:rsidR="00863BFF" w:rsidRPr="00E10931">
        <w:t xml:space="preserve"> (China)</w:t>
      </w:r>
      <w:r w:rsidR="00F91C66" w:rsidRPr="00E10931">
        <w:t xml:space="preserve"> </w:t>
      </w:r>
      <w:r w:rsidR="001A54A0">
        <w:t xml:space="preserve">has </w:t>
      </w:r>
      <w:r w:rsidR="00863BFF" w:rsidRPr="00E10931">
        <w:t>supplie</w:t>
      </w:r>
      <w:r w:rsidR="001A54A0">
        <w:t xml:space="preserve">d </w:t>
      </w:r>
      <w:r w:rsidR="00F91C66" w:rsidRPr="00E10931">
        <w:t>heating, ventilation</w:t>
      </w:r>
      <w:r w:rsidR="00BD0FBA" w:rsidRPr="00E10931">
        <w:t>,</w:t>
      </w:r>
      <w:r w:rsidR="00F91C66" w:rsidRPr="00E10931">
        <w:t xml:space="preserve"> and air</w:t>
      </w:r>
      <w:r w:rsidR="00BD0FBA" w:rsidRPr="00E10931">
        <w:t>-</w:t>
      </w:r>
      <w:r w:rsidR="00F91C66" w:rsidRPr="00E10931">
        <w:t xml:space="preserve">conditioning systems (HVAC) units to Chinese </w:t>
      </w:r>
      <w:r w:rsidR="006122E2" w:rsidRPr="00E10931">
        <w:t>rolling stock</w:t>
      </w:r>
      <w:r w:rsidR="00F91C66" w:rsidRPr="00E10931">
        <w:t xml:space="preserve"> manufacturer CRRC Qingdao Sifang Co</w:t>
      </w:r>
      <w:r w:rsidR="00863BFF" w:rsidRPr="00E10931">
        <w:t>.</w:t>
      </w:r>
      <w:r w:rsidR="00F91C66" w:rsidRPr="00E10931">
        <w:t xml:space="preserve">, Ltd. The saloon HVAC units </w:t>
      </w:r>
      <w:r w:rsidR="001A54A0">
        <w:t>were</w:t>
      </w:r>
      <w:r w:rsidR="00F91C66" w:rsidRPr="00E10931">
        <w:t xml:space="preserve"> installed in</w:t>
      </w:r>
      <w:r w:rsidR="00BD0FBA" w:rsidRPr="00E10931">
        <w:t xml:space="preserve"> </w:t>
      </w:r>
      <w:r w:rsidR="00B04505" w:rsidRPr="00E10931">
        <w:t xml:space="preserve">three high-speed </w:t>
      </w:r>
      <w:r w:rsidR="00F91C66" w:rsidRPr="00E10931">
        <w:t>trains</w:t>
      </w:r>
      <w:r w:rsidR="00B04505" w:rsidRPr="00E10931">
        <w:t xml:space="preserve">. </w:t>
      </w:r>
      <w:r w:rsidR="00712EEF">
        <w:t>The trains are operated by</w:t>
      </w:r>
      <w:r w:rsidR="00F91C66" w:rsidRPr="00E10931">
        <w:t xml:space="preserve"> Etihad Rail, the national railway company of the United Arab Emirates (UAE), on </w:t>
      </w:r>
      <w:r w:rsidR="006E7699" w:rsidRPr="00E10931">
        <w:t>UAE’s</w:t>
      </w:r>
      <w:r w:rsidR="00F91C66" w:rsidRPr="00E10931">
        <w:t xml:space="preserve"> first national rail network. </w:t>
      </w:r>
    </w:p>
    <w:p w14:paraId="369AD1F0" w14:textId="4DC28C47" w:rsidR="0043421C" w:rsidRPr="00E10931" w:rsidRDefault="0043421C" w:rsidP="009A3D17">
      <w:pPr>
        <w:pStyle w:val="Copytext11Pt"/>
      </w:pPr>
      <w:r w:rsidRPr="00E10931">
        <w:t>With extreme outside temperatures of up to 60°C</w:t>
      </w:r>
      <w:r w:rsidR="006E7699" w:rsidRPr="00E10931">
        <w:t xml:space="preserve"> and occasional sand gusts</w:t>
      </w:r>
      <w:r w:rsidRPr="00E10931">
        <w:t xml:space="preserve">, HVAC systems </w:t>
      </w:r>
      <w:r w:rsidR="00BD2851" w:rsidRPr="00BD2851">
        <w:t>must</w:t>
      </w:r>
      <w:r w:rsidRPr="00E10931">
        <w:t xml:space="preserve"> work reliably </w:t>
      </w:r>
      <w:r w:rsidR="00863BFF" w:rsidRPr="00E10931">
        <w:t>for</w:t>
      </w:r>
      <w:r w:rsidRPr="00E10931">
        <w:t xml:space="preserve"> comfortable travelling</w:t>
      </w:r>
      <w:r w:rsidR="003B2E5A" w:rsidRPr="00E10931">
        <w:t xml:space="preserve"> by train</w:t>
      </w:r>
      <w:r w:rsidRPr="00E10931">
        <w:t xml:space="preserve">. </w:t>
      </w:r>
      <w:r w:rsidR="00293DED" w:rsidRPr="00E10931">
        <w:t xml:space="preserve">Liebherr's HVAC </w:t>
      </w:r>
      <w:r w:rsidR="00863BFF" w:rsidRPr="00E10931">
        <w:t>technology solution</w:t>
      </w:r>
      <w:r w:rsidR="00293DED" w:rsidRPr="00E10931">
        <w:t xml:space="preserve"> ensure</w:t>
      </w:r>
      <w:r w:rsidR="00863BFF" w:rsidRPr="00E10931">
        <w:t>s</w:t>
      </w:r>
      <w:r w:rsidR="00293DED" w:rsidRPr="00E10931">
        <w:t xml:space="preserve"> a constant, </w:t>
      </w:r>
      <w:r w:rsidR="00863BFF" w:rsidRPr="00E10931">
        <w:t>agreeable</w:t>
      </w:r>
      <w:r w:rsidR="00293DED" w:rsidRPr="00E10931">
        <w:t xml:space="preserve"> climate </w:t>
      </w:r>
      <w:r w:rsidR="00B04505" w:rsidRPr="00E10931">
        <w:t>on board</w:t>
      </w:r>
      <w:r w:rsidR="00863BFF" w:rsidRPr="00E10931">
        <w:t xml:space="preserve"> </w:t>
      </w:r>
      <w:r w:rsidRPr="00E10931">
        <w:t>and can keep</w:t>
      </w:r>
      <w:r w:rsidR="00293DED" w:rsidRPr="00E10931">
        <w:t xml:space="preserve"> the </w:t>
      </w:r>
      <w:r w:rsidRPr="00E10931">
        <w:t>inside</w:t>
      </w:r>
      <w:r w:rsidR="00293DED" w:rsidRPr="00E10931">
        <w:t xml:space="preserve"> temperature</w:t>
      </w:r>
      <w:r w:rsidRPr="00E10931">
        <w:t xml:space="preserve"> in the saloons</w:t>
      </w:r>
      <w:r w:rsidR="00293DED" w:rsidRPr="00E10931">
        <w:t xml:space="preserve"> below 23</w:t>
      </w:r>
      <w:r w:rsidRPr="00E10931">
        <w:t>°C</w:t>
      </w:r>
      <w:r w:rsidR="00293DED" w:rsidRPr="00E10931">
        <w:t xml:space="preserve"> - even with full passenger capacity. </w:t>
      </w:r>
      <w:r w:rsidRPr="00E10931">
        <w:t>The HVAC saloon units offer for the pressure-protected high-speed train application an innovative redundancy concept and are equipped with a best-in-class air filtration system</w:t>
      </w:r>
      <w:r w:rsidR="00381051" w:rsidRPr="00E10931">
        <w:t xml:space="preserve">. </w:t>
      </w:r>
    </w:p>
    <w:p w14:paraId="51EC492D" w14:textId="74616CA5" w:rsidR="00EE06F2" w:rsidRPr="00E10931" w:rsidRDefault="00293DED" w:rsidP="009A3D17">
      <w:pPr>
        <w:pStyle w:val="Copytext11Pt"/>
      </w:pPr>
      <w:r w:rsidRPr="00EE06F2">
        <w:t xml:space="preserve">“We are honored to deepen our cooperation with </w:t>
      </w:r>
      <w:r w:rsidR="00A4037C">
        <w:t>customers</w:t>
      </w:r>
      <w:r w:rsidR="006122E2" w:rsidRPr="00E10931">
        <w:t xml:space="preserve"> </w:t>
      </w:r>
      <w:r w:rsidR="00BD2851">
        <w:t>by providing</w:t>
      </w:r>
      <w:r w:rsidRPr="00EE06F2">
        <w:t xml:space="preserve"> </w:t>
      </w:r>
      <w:r w:rsidR="0034784C">
        <w:t>our HVAC solutions for</w:t>
      </w:r>
      <w:r w:rsidRPr="00293DED">
        <w:t xml:space="preserve"> </w:t>
      </w:r>
      <w:r w:rsidR="00BD2851">
        <w:t>their high-speed trains</w:t>
      </w:r>
      <w:r>
        <w:t>,</w:t>
      </w:r>
      <w:r w:rsidRPr="00EE06F2">
        <w:rPr>
          <w:rFonts w:hint="eastAsia"/>
        </w:rPr>
        <w:t>”</w:t>
      </w:r>
      <w:r w:rsidR="001A62E1">
        <w:rPr>
          <w:rFonts w:ascii="MS Gothic" w:eastAsia="MS Gothic" w:hAnsi="MS Gothic" w:cs="MS Gothic"/>
        </w:rPr>
        <w:t xml:space="preserve"> </w:t>
      </w:r>
      <w:r>
        <w:t>said</w:t>
      </w:r>
      <w:r w:rsidRPr="00EE06F2">
        <w:rPr>
          <w:rFonts w:hint="eastAsia"/>
        </w:rPr>
        <w:t xml:space="preserve"> Andreas Walter, General Manager of Liebherr Transportation Systems (China) Co., Ltd.</w:t>
      </w:r>
      <w:r>
        <w:t xml:space="preserve"> </w:t>
      </w:r>
      <w:r w:rsidRPr="00293DED">
        <w:t xml:space="preserve">"We are </w:t>
      </w:r>
      <w:r w:rsidR="003B2E5A">
        <w:t>looking forward</w:t>
      </w:r>
      <w:r w:rsidRPr="00293DED">
        <w:t xml:space="preserve"> to be</w:t>
      </w:r>
      <w:r w:rsidR="001A54A0">
        <w:t>ing</w:t>
      </w:r>
      <w:r w:rsidRPr="00293DED">
        <w:t xml:space="preserve"> part of UAE's new rail network and </w:t>
      </w:r>
      <w:r w:rsidR="0034784C">
        <w:t>provid</w:t>
      </w:r>
      <w:r w:rsidR="001A54A0">
        <w:t>ing</w:t>
      </w:r>
      <w:r w:rsidR="0034784C">
        <w:t xml:space="preserve"> services and support </w:t>
      </w:r>
      <w:r w:rsidR="007B6E64">
        <w:t xml:space="preserve">thanks to </w:t>
      </w:r>
      <w:r w:rsidR="0034784C">
        <w:t>our local presence in the Middle East region.</w:t>
      </w:r>
      <w:r w:rsidRPr="00293DED">
        <w:t>"</w:t>
      </w:r>
      <w:r w:rsidR="0034784C" w:rsidRPr="00E10931">
        <w:br/>
      </w:r>
    </w:p>
    <w:p w14:paraId="69204DFA" w14:textId="1942CDEA" w:rsidR="00293DED" w:rsidRPr="001C0BB5" w:rsidRDefault="00293DED" w:rsidP="00293DED">
      <w:pPr>
        <w:pStyle w:val="BoilerplateCopytext9Pt"/>
        <w:jc w:val="both"/>
        <w:rPr>
          <w:b/>
        </w:rPr>
      </w:pPr>
      <w:r w:rsidRPr="00293DED">
        <w:rPr>
          <w:b/>
        </w:rPr>
        <w:t xml:space="preserve"> </w:t>
      </w:r>
      <w:r w:rsidRPr="001C0BB5">
        <w:rPr>
          <w:b/>
        </w:rPr>
        <w:t>About Liebherr-Aerospace &amp; Transportation</w:t>
      </w:r>
    </w:p>
    <w:p w14:paraId="175C647D" w14:textId="77777777" w:rsidR="00293DED" w:rsidRPr="007E16B0" w:rsidRDefault="00293DED" w:rsidP="00293DED">
      <w:pPr>
        <w:spacing w:after="240" w:line="276" w:lineRule="auto"/>
        <w:rPr>
          <w:rFonts w:ascii="Arial" w:eastAsia="Times New Roman" w:hAnsi="Arial" w:cs="Times New Roman"/>
          <w:sz w:val="18"/>
          <w:szCs w:val="18"/>
          <w:lang w:val="en-US" w:eastAsia="de-DE"/>
        </w:rPr>
      </w:pPr>
      <w:r w:rsidRPr="007E16B0">
        <w:rPr>
          <w:rFonts w:ascii="Arial" w:eastAsia="Times New Roman" w:hAnsi="Arial" w:cs="Times New Roman"/>
          <w:sz w:val="18"/>
          <w:szCs w:val="18"/>
          <w:lang w:val="en-US" w:eastAsia="de-DE"/>
        </w:rPr>
        <w:t>Liebherr</w:t>
      </w:r>
      <w:r>
        <w:rPr>
          <w:rFonts w:ascii="Arial" w:eastAsia="Times New Roman" w:hAnsi="Arial" w:cs="Times New Roman"/>
          <w:sz w:val="18"/>
          <w:szCs w:val="18"/>
          <w:lang w:val="en-US" w:eastAsia="de-DE"/>
        </w:rPr>
        <w:t>-</w:t>
      </w:r>
      <w:r w:rsidRPr="007E16B0">
        <w:rPr>
          <w:rFonts w:ascii="Arial" w:eastAsia="Times New Roman" w:hAnsi="Arial" w:cs="Times New Roman"/>
          <w:sz w:val="18"/>
          <w:szCs w:val="18"/>
          <w:lang w:val="en-US" w:eastAsia="de-DE"/>
        </w:rPr>
        <w:t xml:space="preserve">Aerospace &amp; Transportation SAS, headquartered in Toulouse (France), is </w:t>
      </w:r>
      <w:r>
        <w:rPr>
          <w:rFonts w:ascii="Arial" w:eastAsia="Times New Roman" w:hAnsi="Arial" w:cs="Times New Roman"/>
          <w:sz w:val="18"/>
          <w:szCs w:val="18"/>
          <w:lang w:val="en-US" w:eastAsia="de-DE"/>
        </w:rPr>
        <w:t>one of 13 product segments</w:t>
      </w:r>
      <w:r w:rsidRPr="007E16B0">
        <w:rPr>
          <w:rFonts w:ascii="Arial" w:eastAsia="Times New Roman" w:hAnsi="Arial" w:cs="Times New Roman"/>
          <w:sz w:val="18"/>
          <w:szCs w:val="18"/>
          <w:lang w:val="en-US" w:eastAsia="de-DE"/>
        </w:rPr>
        <w:t xml:space="preserve"> of the Liebherr Group and a first-tier provider of on-board solutions in the aerospace and transportation industry, contributing to a more sustainable transport through innovative products, best in class services and performance excellence. </w:t>
      </w:r>
    </w:p>
    <w:p w14:paraId="4E87BBC4" w14:textId="77777777" w:rsidR="00293DED" w:rsidRPr="00B44FE7" w:rsidRDefault="00293DED" w:rsidP="00293DED">
      <w:pPr>
        <w:pStyle w:val="Copytext11Pt"/>
        <w:spacing w:line="276" w:lineRule="auto"/>
        <w:rPr>
          <w:rFonts w:eastAsiaTheme="minorHAnsi" w:cs="Arial"/>
          <w:sz w:val="18"/>
          <w:lang w:eastAsia="en-US"/>
        </w:rPr>
      </w:pPr>
      <w:r w:rsidRPr="008926E0">
        <w:rPr>
          <w:rFonts w:eastAsiaTheme="minorHAnsi" w:cs="Arial"/>
          <w:sz w:val="18"/>
          <w:lang w:eastAsia="en-US"/>
        </w:rPr>
        <w:t>The aerospace product portfolio offered to civil and defense customers includes environmental control and thermal management systems, flight control and actuation systems, landing gears as well as on-board electronics. For rail vehicles of all kinds Liebherr offers heating, ventilation and air conditioning systems, passive and active hydraulic systems for braking, damping, axle steering and levelling. Furthermore, Liebherr serves the commercial vehicle market with trailer cooling systems.</w:t>
      </w:r>
    </w:p>
    <w:p w14:paraId="7949B9EF" w14:textId="77777777" w:rsidR="0034784C" w:rsidRDefault="0034784C" w:rsidP="00293DED">
      <w:pPr>
        <w:pStyle w:val="BoilerplateCopyhead9Pt"/>
      </w:pPr>
    </w:p>
    <w:p w14:paraId="49C6D10F" w14:textId="77777777" w:rsidR="00CA0820" w:rsidRDefault="00CA0820" w:rsidP="00CA0820">
      <w:pPr>
        <w:pStyle w:val="BoilerplateCopyhead9Pt"/>
      </w:pPr>
      <w:r>
        <w:rPr>
          <w:bCs/>
          <w:lang w:val="en-GB"/>
        </w:rPr>
        <w:lastRenderedPageBreak/>
        <w:t xml:space="preserve">About the Liebherr Group – 75 years of moving forward </w:t>
      </w:r>
    </w:p>
    <w:p w14:paraId="6B4EFFC4" w14:textId="77777777" w:rsidR="00CA0820" w:rsidRDefault="00CA0820" w:rsidP="00CA0820">
      <w:pPr>
        <w:pStyle w:val="BoilerplateCopytext9Pt"/>
      </w:pPr>
      <w:r>
        <w:rPr>
          <w:lang w:val="en-GB"/>
        </w:rPr>
        <w:t>The Liebherr Group is a family-run technology company with a highly diversified product programme. The company is one of the largest construction equipment manufacturers in the world. It also provides high-quality, user-oriented products and services in a wide range of other areas. The Liebherr Group includes over 150 companies across all continents. In 2023, it employed more than 50,000 staff and achieved combined revenues of over 14 billion euros. Liebherr was founded by Hans Liebherr in 1949 in the southern German town of Kirchdorf an der Iller. Since then, the employees have been pursuing the goal of achieving continuous technological innovation and bringing industry-leading solutions to its customers. Under the slogan ‘75 years of moving forward’, the Group celebrates its 75th anniversary in 2024.</w:t>
      </w:r>
    </w:p>
    <w:p w14:paraId="24A0D03F" w14:textId="55848AE7" w:rsidR="009A3D17" w:rsidRPr="008D70BE" w:rsidRDefault="007E7FC6" w:rsidP="009A3D17">
      <w:pPr>
        <w:pStyle w:val="Copyhead11Pt"/>
      </w:pPr>
      <w:r w:rsidRPr="008D70BE">
        <w:t>Image</w:t>
      </w:r>
    </w:p>
    <w:p w14:paraId="4861C3F3" w14:textId="5E5D5B84" w:rsidR="009A3D17" w:rsidRPr="008D70BE" w:rsidRDefault="00EE06F2" w:rsidP="009A3D17">
      <w:pPr>
        <w:rPr>
          <w:lang w:val="en-US"/>
        </w:rPr>
      </w:pPr>
      <w:r>
        <w:rPr>
          <w:rFonts w:ascii="Arial" w:hAnsi="Arial" w:cs="Arial"/>
          <w:noProof/>
          <w:sz w:val="18"/>
          <w:szCs w:val="18"/>
          <w:lang w:val="en-GB"/>
        </w:rPr>
        <w:drawing>
          <wp:inline distT="0" distB="0" distL="0" distR="0" wp14:anchorId="3E8CCDCA" wp14:editId="09E6D0D7">
            <wp:extent cx="1866900" cy="1244661"/>
            <wp:effectExtent l="0" t="0" r="0" b="0"/>
            <wp:docPr id="713907604" name="Picture 4" descr="Ein Bild, das Im Haus, Auto, Git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07604" name="Picture 4" descr="Ein Bild, das Im Haus, Auto, Gitter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5380" cy="1250314"/>
                    </a:xfrm>
                    <a:prstGeom prst="rect">
                      <a:avLst/>
                    </a:prstGeom>
                  </pic:spPr>
                </pic:pic>
              </a:graphicData>
            </a:graphic>
          </wp:inline>
        </w:drawing>
      </w:r>
    </w:p>
    <w:p w14:paraId="04CBA04D" w14:textId="77777777" w:rsidR="006F4A83" w:rsidRDefault="002D59FD" w:rsidP="003300EB">
      <w:pPr>
        <w:pStyle w:val="Caption9Pt"/>
        <w:rPr>
          <w:lang w:val="en-US"/>
        </w:rPr>
      </w:pPr>
      <w:r w:rsidRPr="002D59FD">
        <w:rPr>
          <w:lang w:val="en-US"/>
        </w:rPr>
        <w:t>liebherr-hvac-unit-copyright-liebherr</w:t>
      </w:r>
      <w:r w:rsidR="002169D1">
        <w:rPr>
          <w:lang w:val="en-US"/>
        </w:rPr>
        <w:t>.jpg</w:t>
      </w:r>
    </w:p>
    <w:p w14:paraId="36DAE8C3" w14:textId="17AA96E8" w:rsidR="009A3D17" w:rsidRPr="00293DED" w:rsidRDefault="00A4037C" w:rsidP="003300EB">
      <w:pPr>
        <w:pStyle w:val="Caption9Pt"/>
        <w:rPr>
          <w:lang w:val="en-US"/>
        </w:rPr>
      </w:pPr>
      <w:r>
        <w:rPr>
          <w:lang w:val="en-US"/>
        </w:rPr>
        <w:t>Heating-, ventilation-, and air-conditioning- (HVAC) systems from Liebherr enable a reliable and constant indoor climate on board trains despite extreme outside temperatures</w:t>
      </w:r>
      <w:r w:rsidR="00293DED" w:rsidRPr="00E10931">
        <w:rPr>
          <w:lang w:val="en-US"/>
        </w:rPr>
        <w:t xml:space="preserve">. - © Liebherr </w:t>
      </w:r>
      <w:r w:rsidR="00293DED" w:rsidRPr="003300EB">
        <w:rPr>
          <w:lang w:val="en-US"/>
        </w:rPr>
        <w:t xml:space="preserve"> </w:t>
      </w:r>
    </w:p>
    <w:p w14:paraId="3B948133" w14:textId="77777777" w:rsidR="007E7FC6" w:rsidRPr="008D70BE" w:rsidRDefault="007E7FC6" w:rsidP="009A3D17">
      <w:pPr>
        <w:pStyle w:val="Caption9Pt"/>
        <w:rPr>
          <w:lang w:val="en-US"/>
        </w:rPr>
      </w:pPr>
    </w:p>
    <w:p w14:paraId="4B2D5C91" w14:textId="77777777" w:rsidR="008D70BE" w:rsidRPr="00112840" w:rsidRDefault="00A64335" w:rsidP="008D70BE">
      <w:pPr>
        <w:pStyle w:val="Copyhead11Pt"/>
      </w:pPr>
      <w:r>
        <w:t>Contact</w:t>
      </w:r>
    </w:p>
    <w:p w14:paraId="480B4BB3" w14:textId="6130953A" w:rsidR="00EE06F2" w:rsidRPr="00EE06F2" w:rsidRDefault="00EE06F2" w:rsidP="00EE06F2">
      <w:pPr>
        <w:spacing w:after="300" w:line="300" w:lineRule="exact"/>
        <w:rPr>
          <w:rFonts w:ascii="Arial" w:eastAsia="Times New Roman" w:hAnsi="Arial" w:cs="Times New Roman"/>
          <w:szCs w:val="18"/>
          <w:lang w:val="en-US" w:eastAsia="de-DE"/>
        </w:rPr>
      </w:pPr>
      <w:r w:rsidRPr="00EE06F2">
        <w:rPr>
          <w:rFonts w:ascii="Arial" w:eastAsia="Times New Roman" w:hAnsi="Arial" w:cs="Times New Roman"/>
          <w:szCs w:val="18"/>
          <w:lang w:val="en-US" w:eastAsia="de-DE"/>
        </w:rPr>
        <w:t>Ute Braam</w:t>
      </w:r>
      <w:r w:rsidRPr="00EE06F2">
        <w:rPr>
          <w:rFonts w:ascii="Arial" w:eastAsia="Times New Roman" w:hAnsi="Arial" w:cs="Times New Roman"/>
          <w:szCs w:val="18"/>
          <w:lang w:val="en-US" w:eastAsia="de-DE"/>
        </w:rPr>
        <w:br/>
      </w:r>
      <w:r w:rsidR="00293DED">
        <w:rPr>
          <w:rFonts w:ascii="Arial" w:eastAsia="Times New Roman" w:hAnsi="Arial" w:cs="Times New Roman"/>
          <w:szCs w:val="18"/>
          <w:lang w:val="en-US" w:eastAsia="de-DE"/>
        </w:rPr>
        <w:t xml:space="preserve">Head of </w:t>
      </w:r>
      <w:r w:rsidRPr="00EE06F2">
        <w:rPr>
          <w:rFonts w:ascii="Arial" w:eastAsia="Times New Roman" w:hAnsi="Arial" w:cs="Times New Roman"/>
          <w:szCs w:val="18"/>
          <w:lang w:val="en-US" w:eastAsia="de-DE"/>
        </w:rPr>
        <w:t>Corporate Communications</w:t>
      </w:r>
      <w:r w:rsidRPr="00EE06F2">
        <w:rPr>
          <w:rFonts w:ascii="Arial" w:eastAsia="Times New Roman" w:hAnsi="Arial" w:cs="Times New Roman"/>
          <w:szCs w:val="18"/>
          <w:lang w:val="en-US" w:eastAsia="de-DE"/>
        </w:rPr>
        <w:br/>
        <w:t>Phone: +49 8381 / 46 - 4403</w:t>
      </w:r>
      <w:r w:rsidRPr="00EE06F2">
        <w:rPr>
          <w:rFonts w:ascii="Arial" w:eastAsia="Times New Roman" w:hAnsi="Arial" w:cs="Times New Roman"/>
          <w:szCs w:val="18"/>
          <w:lang w:val="en-US" w:eastAsia="de-DE"/>
        </w:rPr>
        <w:br/>
        <w:t xml:space="preserve">E-mail: ute.braam@liebherr.com </w:t>
      </w:r>
    </w:p>
    <w:p w14:paraId="3E6E4DEE" w14:textId="77777777" w:rsidR="008D70BE" w:rsidRPr="00EA253F" w:rsidRDefault="008D70BE" w:rsidP="008D70BE">
      <w:pPr>
        <w:pStyle w:val="Copyhead11Pt"/>
      </w:pPr>
      <w:r w:rsidRPr="00EA253F">
        <w:t>Published by</w:t>
      </w:r>
    </w:p>
    <w:p w14:paraId="28B077AF" w14:textId="72B4D1CB" w:rsidR="00B81ED6" w:rsidRPr="008D70BE" w:rsidRDefault="00293DED" w:rsidP="008D70BE">
      <w:pPr>
        <w:pStyle w:val="Copytext11Pt"/>
      </w:pPr>
      <w:r>
        <w:t xml:space="preserve">Liebherr-Aerospace </w:t>
      </w:r>
      <w:r w:rsidR="00381051">
        <w:t>&amp;</w:t>
      </w:r>
      <w:r>
        <w:t xml:space="preserve"> Transportation </w:t>
      </w:r>
      <w:r w:rsidR="00381051">
        <w:t>SAS</w:t>
      </w:r>
      <w:r w:rsidR="008D70BE" w:rsidRPr="00EA253F">
        <w:t xml:space="preserve"> </w:t>
      </w:r>
      <w:r w:rsidR="008D70BE" w:rsidRPr="00EA253F">
        <w:br/>
      </w:r>
      <w:r>
        <w:t>Toulouse</w:t>
      </w:r>
      <w:r w:rsidRPr="00EA253F">
        <w:t> </w:t>
      </w:r>
      <w:r w:rsidR="008D70BE" w:rsidRPr="00EA253F">
        <w:t>/ </w:t>
      </w:r>
      <w:r>
        <w:t>France</w:t>
      </w:r>
      <w:r w:rsidR="008D70BE" w:rsidRPr="00EA253F">
        <w:br/>
        <w:t>www.liebherr.com</w:t>
      </w:r>
    </w:p>
    <w:sectPr w:rsidR="00B81ED6" w:rsidRPr="008D70BE" w:rsidSect="00E847CC">
      <w:headerReference w:type="default" r:id="rId12"/>
      <w:footerReference w:type="default" r:id="rId13"/>
      <w:pgSz w:w="11906" w:h="16838"/>
      <w:pgMar w:top="851" w:right="851" w:bottom="127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6EE89" w14:textId="77777777" w:rsidR="0091304D" w:rsidRDefault="0091304D" w:rsidP="00B81ED6">
      <w:pPr>
        <w:spacing w:after="0" w:line="240" w:lineRule="auto"/>
      </w:pPr>
      <w:r>
        <w:separator/>
      </w:r>
    </w:p>
  </w:endnote>
  <w:endnote w:type="continuationSeparator" w:id="0">
    <w:p w14:paraId="38B3AAAF" w14:textId="77777777" w:rsidR="0091304D" w:rsidRDefault="0091304D" w:rsidP="00B8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ebherr Text Office">
    <w:panose1 w:val="020B0604030000000000"/>
    <w:charset w:val="00"/>
    <w:family w:val="swiss"/>
    <w:pitch w:val="variable"/>
    <w:sig w:usb0="00000207" w:usb1="00000001"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A0A89" w14:textId="791961A7" w:rsidR="00DF40C0" w:rsidRPr="00E847CC" w:rsidRDefault="0093605C" w:rsidP="00E847CC">
    <w:pPr>
      <w:pStyle w:val="zzPageNumberLine"/>
      <w:rPr>
        <w:rFonts w:ascii="Arial" w:hAnsi="Arial" w:cs="Arial"/>
      </w:rPr>
    </w:pPr>
    <w:r w:rsidRPr="0093605C">
      <w:rPr>
        <w:rFonts w:ascii="Arial" w:hAnsi="Arial" w:cs="Arial"/>
      </w:rPr>
      <w:fldChar w:fldCharType="begin"/>
    </w:r>
    <w:r w:rsidRPr="0093605C">
      <w:rPr>
        <w:rFonts w:ascii="Arial" w:hAnsi="Arial" w:cs="Arial"/>
      </w:rPr>
      <w:instrText xml:space="preserve"> IF </w:instrText>
    </w:r>
    <w:r w:rsidRPr="0093605C">
      <w:rPr>
        <w:rFonts w:ascii="Arial" w:hAnsi="Arial" w:cs="Arial"/>
      </w:rPr>
      <w:fldChar w:fldCharType="begin"/>
    </w:r>
    <w:r w:rsidRPr="0093605C">
      <w:rPr>
        <w:rFonts w:ascii="Arial" w:hAnsi="Arial" w:cs="Arial"/>
      </w:rPr>
      <w:instrText xml:space="preserve"> SECTIONPAGES  </w:instrText>
    </w:r>
    <w:r w:rsidRPr="0093605C">
      <w:rPr>
        <w:rFonts w:ascii="Arial" w:hAnsi="Arial" w:cs="Arial"/>
      </w:rPr>
      <w:fldChar w:fldCharType="separate"/>
    </w:r>
    <w:r w:rsidR="00A4037C">
      <w:rPr>
        <w:rFonts w:ascii="Arial" w:hAnsi="Arial" w:cs="Arial"/>
        <w:noProof/>
      </w:rPr>
      <w:instrText>2</w:instrText>
    </w:r>
    <w:r w:rsidRPr="0093605C">
      <w:rPr>
        <w:rFonts w:ascii="Arial" w:hAnsi="Arial" w:cs="Arial"/>
        <w:noProof/>
      </w:rPr>
      <w:fldChar w:fldCharType="end"/>
    </w:r>
    <w:r w:rsidRPr="0093605C">
      <w:rPr>
        <w:rFonts w:ascii="Arial" w:hAnsi="Arial" w:cs="Arial"/>
      </w:rPr>
      <w:instrText xml:space="preserve"> &gt; 1 "</w:instrText>
    </w:r>
    <w:r w:rsidRPr="0093605C">
      <w:rPr>
        <w:rFonts w:ascii="Arial" w:hAnsi="Arial" w:cs="Arial"/>
      </w:rPr>
      <w:fldChar w:fldCharType="begin"/>
    </w:r>
    <w:r w:rsidRPr="0093605C">
      <w:rPr>
        <w:rFonts w:ascii="Arial" w:hAnsi="Arial" w:cs="Arial"/>
      </w:rPr>
      <w:instrText xml:space="preserve"> PAGE  </w:instrText>
    </w:r>
    <w:r w:rsidRPr="0093605C">
      <w:rPr>
        <w:rFonts w:ascii="Arial" w:hAnsi="Arial" w:cs="Arial"/>
      </w:rPr>
      <w:fldChar w:fldCharType="separate"/>
    </w:r>
    <w:r w:rsidR="00A4037C">
      <w:rPr>
        <w:rFonts w:ascii="Arial" w:hAnsi="Arial" w:cs="Arial"/>
        <w:noProof/>
      </w:rPr>
      <w:instrText>2</w:instrText>
    </w:r>
    <w:r w:rsidRPr="0093605C">
      <w:rPr>
        <w:rFonts w:ascii="Arial" w:hAnsi="Arial" w:cs="Arial"/>
      </w:rPr>
      <w:fldChar w:fldCharType="end"/>
    </w:r>
    <w:r w:rsidRPr="0093605C">
      <w:rPr>
        <w:rFonts w:ascii="Arial" w:hAnsi="Arial" w:cs="Arial"/>
      </w:rPr>
      <w:instrText>/</w:instrText>
    </w:r>
    <w:r w:rsidRPr="0093605C">
      <w:rPr>
        <w:rFonts w:ascii="Arial" w:hAnsi="Arial" w:cs="Arial"/>
      </w:rPr>
      <w:fldChar w:fldCharType="begin"/>
    </w:r>
    <w:r w:rsidRPr="0093605C">
      <w:rPr>
        <w:rFonts w:ascii="Arial" w:hAnsi="Arial" w:cs="Arial"/>
      </w:rPr>
      <w:instrText xml:space="preserve"> SECTIONPAGES  </w:instrText>
    </w:r>
    <w:r w:rsidRPr="0093605C">
      <w:rPr>
        <w:rFonts w:ascii="Arial" w:hAnsi="Arial" w:cs="Arial"/>
      </w:rPr>
      <w:fldChar w:fldCharType="separate"/>
    </w:r>
    <w:r w:rsidR="00A4037C">
      <w:rPr>
        <w:rFonts w:ascii="Arial" w:hAnsi="Arial" w:cs="Arial"/>
        <w:noProof/>
      </w:rPr>
      <w:instrText>2</w:instrText>
    </w:r>
    <w:r w:rsidRPr="0093605C">
      <w:rPr>
        <w:rFonts w:ascii="Arial" w:hAnsi="Arial" w:cs="Arial"/>
        <w:noProof/>
      </w:rPr>
      <w:fldChar w:fldCharType="end"/>
    </w:r>
    <w:r w:rsidRPr="0093605C">
      <w:rPr>
        <w:rFonts w:ascii="Arial" w:hAnsi="Arial" w:cs="Arial"/>
      </w:rPr>
      <w:instrText xml:space="preserve">" "" </w:instrText>
    </w:r>
    <w:r w:rsidR="00A4037C">
      <w:rPr>
        <w:rFonts w:ascii="Arial" w:hAnsi="Arial" w:cs="Arial"/>
      </w:rPr>
      <w:fldChar w:fldCharType="separate"/>
    </w:r>
    <w:r w:rsidR="00A4037C">
      <w:rPr>
        <w:rFonts w:ascii="Arial" w:hAnsi="Arial" w:cs="Arial"/>
        <w:noProof/>
      </w:rPr>
      <w:t>2</w:t>
    </w:r>
    <w:r w:rsidR="00A4037C" w:rsidRPr="0093605C">
      <w:rPr>
        <w:rFonts w:ascii="Arial" w:hAnsi="Arial" w:cs="Arial"/>
        <w:noProof/>
      </w:rPr>
      <w:t>/</w:t>
    </w:r>
    <w:r w:rsidR="00A4037C">
      <w:rPr>
        <w:rFonts w:ascii="Arial" w:hAnsi="Arial" w:cs="Arial"/>
        <w:noProof/>
      </w:rPr>
      <w:t>2</w:t>
    </w:r>
    <w:r w:rsidRPr="0093605C">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9B9FB" w14:textId="77777777" w:rsidR="0091304D" w:rsidRDefault="0091304D" w:rsidP="00B81ED6">
      <w:pPr>
        <w:spacing w:after="0" w:line="240" w:lineRule="auto"/>
      </w:pPr>
      <w:r>
        <w:separator/>
      </w:r>
    </w:p>
  </w:footnote>
  <w:footnote w:type="continuationSeparator" w:id="0">
    <w:p w14:paraId="59999852" w14:textId="77777777" w:rsidR="0091304D" w:rsidRDefault="0091304D" w:rsidP="00B8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A3A4E" w14:textId="77777777" w:rsidR="00E847CC" w:rsidRDefault="00E847CC">
    <w:pPr>
      <w:pStyle w:val="Kopfzeile"/>
    </w:pPr>
    <w:r>
      <w:tab/>
    </w:r>
    <w:r>
      <w:tab/>
    </w:r>
    <w:r>
      <w:ptab w:relativeTo="margin" w:alignment="right" w:leader="none"/>
    </w:r>
    <w:r>
      <w:rPr>
        <w:noProof/>
        <w:lang w:eastAsia="de-DE"/>
      </w:rPr>
      <w:drawing>
        <wp:inline distT="0" distB="0" distL="0" distR="0" wp14:anchorId="61A3CC07" wp14:editId="63D71E41">
          <wp:extent cx="2167200" cy="270000"/>
          <wp:effectExtent l="0" t="0" r="508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ebherr_Brand_EMF_pos.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200" cy="270000"/>
                  </a:xfrm>
                  <a:prstGeom prst="rect">
                    <a:avLst/>
                  </a:prstGeom>
                </pic:spPr>
              </pic:pic>
            </a:graphicData>
          </a:graphic>
        </wp:inline>
      </w:drawing>
    </w:r>
    <w:r>
      <w:tab/>
    </w:r>
    <w:r>
      <w:tab/>
    </w:r>
  </w:p>
  <w:p w14:paraId="574B7FDA" w14:textId="77777777" w:rsidR="00E847CC" w:rsidRDefault="00E847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67256"/>
    <w:multiLevelType w:val="multilevel"/>
    <w:tmpl w:val="A12230F4"/>
    <w:styleLink w:val="TitleRuleListStyleLH"/>
    <w:lvl w:ilvl="0">
      <w:start w:val="1"/>
      <w:numFmt w:val="bullet"/>
      <w:pStyle w:val="TitleRuleLH"/>
      <w:suff w:val="nothing"/>
      <w:lvlText w:val="⸺"/>
      <w:lvlJc w:val="left"/>
      <w:pPr>
        <w:ind w:left="0" w:firstLine="0"/>
      </w:pPr>
      <w:rPr>
        <w:rFonts w:ascii="Liebherr Text Office" w:hAnsi="Liebherr Text Office" w:hint="default"/>
        <w:b/>
        <w:i w:val="0"/>
        <w:position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A2E7D2B"/>
    <w:multiLevelType w:val="hybridMultilevel"/>
    <w:tmpl w:val="B6B279B4"/>
    <w:lvl w:ilvl="0" w:tplc="5922D504">
      <w:numFmt w:val="bullet"/>
      <w:pStyle w:val="Bulletpoints11Pt1"/>
      <w:lvlText w:val="–"/>
      <w:lvlJc w:val="left"/>
      <w:pPr>
        <w:ind w:left="786" w:hanging="360"/>
      </w:pPr>
      <w:rPr>
        <w:rFonts w:ascii="Calibri" w:eastAsiaTheme="minorHAnsi" w:hAnsi="Calibri" w:cs="Calibri" w:hint="default"/>
        <w:b/>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47513EFA"/>
    <w:multiLevelType w:val="multilevel"/>
    <w:tmpl w:val="A12230F4"/>
    <w:numStyleLink w:val="TitleRuleListStyleLH"/>
  </w:abstractNum>
  <w:num w:numId="1" w16cid:durableId="1232815184">
    <w:abstractNumId w:val="0"/>
  </w:num>
  <w:num w:numId="2" w16cid:durableId="1321929881">
    <w:abstractNumId w:val="2"/>
    <w:lvlOverride w:ilvl="0">
      <w:lvl w:ilvl="0">
        <w:start w:val="1"/>
        <w:numFmt w:val="bullet"/>
        <w:pStyle w:val="TitleRuleLH"/>
        <w:suff w:val="nothing"/>
        <w:lvlText w:val="⸺"/>
        <w:lvlJc w:val="left"/>
        <w:pPr>
          <w:ind w:left="0" w:firstLine="0"/>
        </w:pPr>
        <w:rPr>
          <w:rFonts w:ascii="Arial" w:hAnsi="Arial" w:cs="Arial" w:hint="default"/>
          <w:b/>
          <w:i w:val="0"/>
          <w:position w:val="0"/>
        </w:rPr>
      </w:lvl>
    </w:lvlOverride>
  </w:num>
  <w:num w:numId="3" w16cid:durableId="1801607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ClickedMarker" w:val="-"/>
  </w:docVars>
  <w:rsids>
    <w:rsidRoot w:val="00B81ED6"/>
    <w:rsid w:val="00033002"/>
    <w:rsid w:val="00066E54"/>
    <w:rsid w:val="000A06AB"/>
    <w:rsid w:val="0012189A"/>
    <w:rsid w:val="001419B4"/>
    <w:rsid w:val="00145DB7"/>
    <w:rsid w:val="001754AD"/>
    <w:rsid w:val="00193C7C"/>
    <w:rsid w:val="00194D30"/>
    <w:rsid w:val="001A54A0"/>
    <w:rsid w:val="001A62E1"/>
    <w:rsid w:val="001A6B01"/>
    <w:rsid w:val="001D43C5"/>
    <w:rsid w:val="001E37FB"/>
    <w:rsid w:val="00202E6B"/>
    <w:rsid w:val="00211BE9"/>
    <w:rsid w:val="002169D1"/>
    <w:rsid w:val="00234F7A"/>
    <w:rsid w:val="0028187D"/>
    <w:rsid w:val="00285603"/>
    <w:rsid w:val="00293DED"/>
    <w:rsid w:val="002C6399"/>
    <w:rsid w:val="002D59FD"/>
    <w:rsid w:val="00324E4F"/>
    <w:rsid w:val="00327624"/>
    <w:rsid w:val="003300EB"/>
    <w:rsid w:val="0034784C"/>
    <w:rsid w:val="003524D2"/>
    <w:rsid w:val="00355B3E"/>
    <w:rsid w:val="0037389B"/>
    <w:rsid w:val="00381051"/>
    <w:rsid w:val="00381B68"/>
    <w:rsid w:val="003936A6"/>
    <w:rsid w:val="003B2E5A"/>
    <w:rsid w:val="00423CA0"/>
    <w:rsid w:val="0043421C"/>
    <w:rsid w:val="0043699D"/>
    <w:rsid w:val="004708EB"/>
    <w:rsid w:val="00492D3B"/>
    <w:rsid w:val="004932AF"/>
    <w:rsid w:val="004A215F"/>
    <w:rsid w:val="004A3EA5"/>
    <w:rsid w:val="00555746"/>
    <w:rsid w:val="00556698"/>
    <w:rsid w:val="00566A67"/>
    <w:rsid w:val="006051EF"/>
    <w:rsid w:val="006122E2"/>
    <w:rsid w:val="006328F8"/>
    <w:rsid w:val="00652E53"/>
    <w:rsid w:val="006A1822"/>
    <w:rsid w:val="006E7699"/>
    <w:rsid w:val="006F4A83"/>
    <w:rsid w:val="006F77DC"/>
    <w:rsid w:val="00712EEF"/>
    <w:rsid w:val="00716D2E"/>
    <w:rsid w:val="00724386"/>
    <w:rsid w:val="007B1AEF"/>
    <w:rsid w:val="007B6E64"/>
    <w:rsid w:val="007C27F1"/>
    <w:rsid w:val="007C2DD9"/>
    <w:rsid w:val="007C34F9"/>
    <w:rsid w:val="007E7FC6"/>
    <w:rsid w:val="007F2586"/>
    <w:rsid w:val="00824226"/>
    <w:rsid w:val="00863BFF"/>
    <w:rsid w:val="00867758"/>
    <w:rsid w:val="008D70BE"/>
    <w:rsid w:val="0090646D"/>
    <w:rsid w:val="0091304D"/>
    <w:rsid w:val="009169F9"/>
    <w:rsid w:val="0093605C"/>
    <w:rsid w:val="00965077"/>
    <w:rsid w:val="009A3D17"/>
    <w:rsid w:val="009B130E"/>
    <w:rsid w:val="009D36F0"/>
    <w:rsid w:val="009D5C17"/>
    <w:rsid w:val="00A10E2C"/>
    <w:rsid w:val="00A32396"/>
    <w:rsid w:val="00A4037C"/>
    <w:rsid w:val="00A6270D"/>
    <w:rsid w:val="00A62E80"/>
    <w:rsid w:val="00A64335"/>
    <w:rsid w:val="00AA1779"/>
    <w:rsid w:val="00AC2129"/>
    <w:rsid w:val="00AD3C38"/>
    <w:rsid w:val="00AF1F99"/>
    <w:rsid w:val="00AF5A2A"/>
    <w:rsid w:val="00AF789A"/>
    <w:rsid w:val="00B04505"/>
    <w:rsid w:val="00B139D2"/>
    <w:rsid w:val="00B15998"/>
    <w:rsid w:val="00B370E7"/>
    <w:rsid w:val="00B57E4A"/>
    <w:rsid w:val="00B66D75"/>
    <w:rsid w:val="00B81ED6"/>
    <w:rsid w:val="00BB0BFF"/>
    <w:rsid w:val="00BD0270"/>
    <w:rsid w:val="00BD0FBA"/>
    <w:rsid w:val="00BD2851"/>
    <w:rsid w:val="00BD7045"/>
    <w:rsid w:val="00C129B2"/>
    <w:rsid w:val="00C464EC"/>
    <w:rsid w:val="00C77574"/>
    <w:rsid w:val="00CA0820"/>
    <w:rsid w:val="00CC5466"/>
    <w:rsid w:val="00CC64B3"/>
    <w:rsid w:val="00CD7FA1"/>
    <w:rsid w:val="00D52DD3"/>
    <w:rsid w:val="00D71502"/>
    <w:rsid w:val="00D82EAE"/>
    <w:rsid w:val="00DB074D"/>
    <w:rsid w:val="00DF40C0"/>
    <w:rsid w:val="00E10931"/>
    <w:rsid w:val="00E260E6"/>
    <w:rsid w:val="00E32363"/>
    <w:rsid w:val="00E847CC"/>
    <w:rsid w:val="00EA26F3"/>
    <w:rsid w:val="00EC799A"/>
    <w:rsid w:val="00EE06F2"/>
    <w:rsid w:val="00EF1DB7"/>
    <w:rsid w:val="00F02B3E"/>
    <w:rsid w:val="00F06405"/>
    <w:rsid w:val="00F24BB9"/>
    <w:rsid w:val="00F654C7"/>
    <w:rsid w:val="00F91C66"/>
    <w:rsid w:val="00FE5BDC"/>
    <w:rsid w:val="00FE6A0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A525"/>
  <w15:chartTrackingRefBased/>
  <w15:docId w15:val="{6B76B8C6-5DB7-4EFE-9E2A-81E5C66A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leLogotoprightLH">
    <w:name w:val="Title Logo top right LH"/>
    <w:rsid w:val="00B81ED6"/>
    <w:pPr>
      <w:framePr w:w="10206" w:h="1701" w:hRule="exact" w:wrap="notBeside" w:vAnchor="page" w:hAnchor="page" w:x="852" w:y="852" w:anchorLock="1"/>
      <w:spacing w:after="0" w:line="240" w:lineRule="atLeast"/>
      <w:jc w:val="right"/>
    </w:pPr>
    <w:rPr>
      <w:rFonts w:eastAsiaTheme="minorHAnsi"/>
      <w:kern w:val="12"/>
      <w:sz w:val="18"/>
      <w:szCs w:val="18"/>
      <w:lang w:val="en-GB" w:eastAsia="en-US"/>
    </w:rPr>
  </w:style>
  <w:style w:type="paragraph" w:styleId="Kopfzeile">
    <w:name w:val="header"/>
    <w:basedOn w:val="Standard"/>
    <w:link w:val="KopfzeileZchn"/>
    <w:uiPriority w:val="99"/>
    <w:unhideWhenUsed/>
    <w:rsid w:val="00B81ED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81ED6"/>
  </w:style>
  <w:style w:type="paragraph" w:styleId="Fuzeile">
    <w:name w:val="footer"/>
    <w:basedOn w:val="Standard"/>
    <w:link w:val="FuzeileZchn"/>
    <w:uiPriority w:val="99"/>
    <w:unhideWhenUsed/>
    <w:rsid w:val="00B81ED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81ED6"/>
  </w:style>
  <w:style w:type="paragraph" w:customStyle="1" w:styleId="HeadlineH233Pt">
    <w:name w:val="Headline H2 33Pt"/>
    <w:basedOn w:val="Standard"/>
    <w:link w:val="HeadlineH233PtZchn"/>
    <w:qFormat/>
    <w:rsid w:val="00B81ED6"/>
    <w:pPr>
      <w:keepNext/>
      <w:keepLines/>
      <w:spacing w:after="0"/>
      <w:outlineLvl w:val="0"/>
    </w:pPr>
    <w:rPr>
      <w:rFonts w:ascii="Arial" w:eastAsiaTheme="majorEastAsia" w:hAnsi="Arial" w:cstheme="majorBidi"/>
      <w:b/>
      <w:sz w:val="66"/>
      <w:szCs w:val="32"/>
      <w:lang w:eastAsia="en-US"/>
    </w:rPr>
  </w:style>
  <w:style w:type="character" w:customStyle="1" w:styleId="HeadlineH233PtZchn">
    <w:name w:val="Headline H2 33Pt Zchn"/>
    <w:basedOn w:val="Absatz-Standardschriftart"/>
    <w:link w:val="HeadlineH233Pt"/>
    <w:rsid w:val="00B81ED6"/>
    <w:rPr>
      <w:rFonts w:ascii="Arial" w:eastAsiaTheme="majorEastAsia" w:hAnsi="Arial" w:cstheme="majorBidi"/>
      <w:b/>
      <w:sz w:val="66"/>
      <w:szCs w:val="32"/>
      <w:lang w:eastAsia="en-US"/>
    </w:rPr>
  </w:style>
  <w:style w:type="paragraph" w:customStyle="1" w:styleId="Topline16Pt">
    <w:name w:val="Topline 16Pt"/>
    <w:link w:val="Topline16PtZchn"/>
    <w:qFormat/>
    <w:rsid w:val="00B81ED6"/>
    <w:pPr>
      <w:spacing w:after="0" w:line="240" w:lineRule="auto"/>
    </w:pPr>
    <w:rPr>
      <w:rFonts w:ascii="Arial" w:eastAsiaTheme="minorHAnsi" w:hAnsi="Arial"/>
      <w:sz w:val="33"/>
      <w:szCs w:val="33"/>
      <w:lang w:val="en-US" w:eastAsia="en-US"/>
    </w:rPr>
  </w:style>
  <w:style w:type="character" w:customStyle="1" w:styleId="Topline16PtZchn">
    <w:name w:val="Topline 16Pt Zchn"/>
    <w:basedOn w:val="Absatz-Standardschriftart"/>
    <w:link w:val="Topline16Pt"/>
    <w:rsid w:val="00B81ED6"/>
    <w:rPr>
      <w:rFonts w:ascii="Arial" w:eastAsiaTheme="minorHAnsi" w:hAnsi="Arial"/>
      <w:sz w:val="33"/>
      <w:szCs w:val="33"/>
      <w:lang w:val="en-US" w:eastAsia="en-US"/>
    </w:rPr>
  </w:style>
  <w:style w:type="paragraph" w:styleId="Titel">
    <w:name w:val="Title"/>
    <w:aliases w:val="Headline H2 33Pt."/>
    <w:basedOn w:val="Standard"/>
    <w:next w:val="TitleRuleLH"/>
    <w:link w:val="TitelZchn"/>
    <w:uiPriority w:val="10"/>
    <w:qFormat/>
    <w:rsid w:val="00B81ED6"/>
    <w:pPr>
      <w:keepNext/>
      <w:keepLines/>
      <w:spacing w:after="0" w:line="199" w:lineRule="auto"/>
      <w:contextualSpacing/>
    </w:pPr>
    <w:rPr>
      <w:rFonts w:ascii="Arial" w:eastAsiaTheme="majorEastAsia" w:hAnsi="Arial" w:cstheme="majorBidi"/>
      <w:b/>
      <w:kern w:val="12"/>
      <w:sz w:val="66"/>
      <w:szCs w:val="56"/>
      <w:lang w:val="en-GB" w:eastAsia="en-US"/>
      <w14:ligatures w14:val="all"/>
    </w:rPr>
  </w:style>
  <w:style w:type="character" w:customStyle="1" w:styleId="TitelZchn">
    <w:name w:val="Titel Zchn"/>
    <w:aliases w:val="Headline H2 33Pt. Zchn"/>
    <w:basedOn w:val="Absatz-Standardschriftart"/>
    <w:link w:val="Titel"/>
    <w:uiPriority w:val="10"/>
    <w:rsid w:val="00B81ED6"/>
    <w:rPr>
      <w:rFonts w:ascii="Arial" w:eastAsiaTheme="majorEastAsia" w:hAnsi="Arial" w:cstheme="majorBidi"/>
      <w:b/>
      <w:kern w:val="12"/>
      <w:sz w:val="66"/>
      <w:szCs w:val="56"/>
      <w:lang w:val="en-GB" w:eastAsia="en-US"/>
      <w14:ligatures w14:val="all"/>
    </w:rPr>
  </w:style>
  <w:style w:type="paragraph" w:customStyle="1" w:styleId="Topline16">
    <w:name w:val="Topline 16"/>
    <w:basedOn w:val="Standard"/>
    <w:uiPriority w:val="13"/>
    <w:qFormat/>
    <w:rsid w:val="00EA26F3"/>
    <w:pPr>
      <w:keepNext/>
      <w:keepLines/>
      <w:spacing w:after="120" w:line="240" w:lineRule="auto"/>
    </w:pPr>
    <w:rPr>
      <w:rFonts w:ascii="Arial" w:eastAsiaTheme="minorHAnsi" w:hAnsi="Arial"/>
      <w:kern w:val="12"/>
      <w:sz w:val="33"/>
      <w:szCs w:val="18"/>
      <w:lang w:val="en-GB" w:eastAsia="en-US"/>
    </w:rPr>
  </w:style>
  <w:style w:type="paragraph" w:customStyle="1" w:styleId="TitleRuleLH">
    <w:name w:val="Title Rule LH"/>
    <w:basedOn w:val="Titel"/>
    <w:next w:val="Standard"/>
    <w:uiPriority w:val="11"/>
    <w:rsid w:val="00B81ED6"/>
    <w:pPr>
      <w:numPr>
        <w:numId w:val="2"/>
      </w:numPr>
    </w:pPr>
    <w:rPr>
      <w:lang w:val="en-US"/>
    </w:rPr>
  </w:style>
  <w:style w:type="numbering" w:customStyle="1" w:styleId="TitleRuleListStyleLH">
    <w:name w:val="Title Rule List Style LH"/>
    <w:uiPriority w:val="99"/>
    <w:rsid w:val="00B81ED6"/>
    <w:pPr>
      <w:numPr>
        <w:numId w:val="1"/>
      </w:numPr>
    </w:pPr>
  </w:style>
  <w:style w:type="character" w:styleId="Platzhaltertext">
    <w:name w:val="Placeholder Text"/>
    <w:basedOn w:val="Absatz-Standardschriftart"/>
    <w:uiPriority w:val="99"/>
    <w:semiHidden/>
    <w:rsid w:val="00B81ED6"/>
    <w:rPr>
      <w:color w:val="808080"/>
    </w:rPr>
  </w:style>
  <w:style w:type="paragraph" w:customStyle="1" w:styleId="Bulletpoints11Pt1">
    <w:name w:val="Bulletpoints 11Pt1"/>
    <w:basedOn w:val="Standard"/>
    <w:link w:val="Bulletpoints11Pt1Zchn"/>
    <w:rsid w:val="00B81ED6"/>
    <w:pPr>
      <w:numPr>
        <w:numId w:val="3"/>
      </w:numPr>
      <w:spacing w:after="0" w:line="300" w:lineRule="exact"/>
      <w:ind w:left="782" w:hanging="357"/>
    </w:pPr>
    <w:rPr>
      <w:rFonts w:ascii="Arial" w:eastAsiaTheme="minorHAnsi" w:hAnsi="Arial" w:cs="Arial"/>
      <w:b/>
      <w:lang w:val="en-US" w:eastAsia="en-US"/>
    </w:rPr>
  </w:style>
  <w:style w:type="paragraph" w:customStyle="1" w:styleId="Copytext11Pt">
    <w:name w:val="Copytext 11Pt"/>
    <w:basedOn w:val="Standard"/>
    <w:link w:val="Copytext11PtZchn"/>
    <w:qFormat/>
    <w:rsid w:val="00B81ED6"/>
    <w:pPr>
      <w:spacing w:after="300" w:line="300" w:lineRule="exact"/>
    </w:pPr>
    <w:rPr>
      <w:rFonts w:ascii="Arial" w:eastAsia="Times New Roman" w:hAnsi="Arial" w:cs="Times New Roman"/>
      <w:szCs w:val="18"/>
      <w:lang w:val="en-US" w:eastAsia="de-DE"/>
    </w:rPr>
  </w:style>
  <w:style w:type="paragraph" w:customStyle="1" w:styleId="Copyhead11Pt">
    <w:name w:val="Copyhead 11Pt"/>
    <w:basedOn w:val="Standard"/>
    <w:link w:val="Copyhead11PtZchn"/>
    <w:qFormat/>
    <w:rsid w:val="00B81ED6"/>
    <w:pPr>
      <w:spacing w:after="300" w:line="300" w:lineRule="exact"/>
    </w:pPr>
    <w:rPr>
      <w:rFonts w:ascii="Arial" w:eastAsia="Times New Roman" w:hAnsi="Arial" w:cs="Times New Roman"/>
      <w:b/>
      <w:szCs w:val="18"/>
      <w:lang w:val="en-US" w:eastAsia="de-DE"/>
    </w:rPr>
  </w:style>
  <w:style w:type="paragraph" w:customStyle="1" w:styleId="Teaser11Pt">
    <w:name w:val="Teaser 11Pt"/>
    <w:basedOn w:val="Standard"/>
    <w:link w:val="Teaser11PtZchn"/>
    <w:qFormat/>
    <w:rsid w:val="00B81ED6"/>
    <w:pPr>
      <w:tabs>
        <w:tab w:val="left" w:pos="170"/>
      </w:tabs>
      <w:suppressAutoHyphens/>
      <w:spacing w:before="240" w:after="300" w:line="300" w:lineRule="exact"/>
    </w:pPr>
    <w:rPr>
      <w:rFonts w:ascii="Arial" w:hAnsi="Arial"/>
      <w:b/>
      <w:noProof/>
      <w:lang w:val="en-US" w:eastAsia="de-DE"/>
    </w:rPr>
  </w:style>
  <w:style w:type="character" w:customStyle="1" w:styleId="Copyhead11PtZchn">
    <w:name w:val="Copyhead 11Pt Zchn"/>
    <w:basedOn w:val="Absatz-Standardschriftart"/>
    <w:link w:val="Copyhead11Pt"/>
    <w:rsid w:val="00B81ED6"/>
    <w:rPr>
      <w:rFonts w:ascii="Arial" w:eastAsia="Times New Roman" w:hAnsi="Arial" w:cs="Times New Roman"/>
      <w:b/>
      <w:szCs w:val="18"/>
      <w:lang w:val="en-US" w:eastAsia="de-DE"/>
    </w:rPr>
  </w:style>
  <w:style w:type="character" w:customStyle="1" w:styleId="Copytext11PtZchn">
    <w:name w:val="Copytext 11Pt Zchn"/>
    <w:basedOn w:val="Absatz-Standardschriftart"/>
    <w:link w:val="Copytext11Pt"/>
    <w:rsid w:val="00B81ED6"/>
    <w:rPr>
      <w:rFonts w:ascii="Arial" w:eastAsia="Times New Roman" w:hAnsi="Arial" w:cs="Times New Roman"/>
      <w:szCs w:val="18"/>
      <w:lang w:val="en-US" w:eastAsia="de-DE"/>
    </w:rPr>
  </w:style>
  <w:style w:type="character" w:customStyle="1" w:styleId="Teaser11PtZchn">
    <w:name w:val="Teaser 11Pt Zchn"/>
    <w:basedOn w:val="Absatz-Standardschriftart"/>
    <w:link w:val="Teaser11Pt"/>
    <w:rsid w:val="00B81ED6"/>
    <w:rPr>
      <w:rFonts w:ascii="Arial" w:hAnsi="Arial"/>
      <w:b/>
      <w:noProof/>
      <w:lang w:val="en-US" w:eastAsia="de-DE"/>
    </w:rPr>
  </w:style>
  <w:style w:type="paragraph" w:customStyle="1" w:styleId="Bulletpoints11Pt">
    <w:name w:val="Bulletpoints 11Pt"/>
    <w:basedOn w:val="Bulletpoints11Pt1"/>
    <w:link w:val="Bulletpoints11PtZchn"/>
    <w:qFormat/>
    <w:rsid w:val="00B81ED6"/>
    <w:pPr>
      <w:ind w:left="284" w:hanging="284"/>
    </w:pPr>
  </w:style>
  <w:style w:type="character" w:customStyle="1" w:styleId="Bulletpoints11PtZchn">
    <w:name w:val="Bulletpoints 11Pt Zchn"/>
    <w:basedOn w:val="Absatz-Standardschriftart"/>
    <w:link w:val="Bulletpoints11Pt"/>
    <w:rsid w:val="00B81ED6"/>
    <w:rPr>
      <w:rFonts w:ascii="Arial" w:eastAsiaTheme="minorHAnsi" w:hAnsi="Arial" w:cs="Arial"/>
      <w:b/>
      <w:lang w:val="en-US" w:eastAsia="en-US"/>
    </w:rPr>
  </w:style>
  <w:style w:type="paragraph" w:customStyle="1" w:styleId="BoilerplateCopyhead9Pt">
    <w:name w:val="Boilerplate Copyhead 9Pt"/>
    <w:link w:val="BoilerplateCopyhead9PtZchn"/>
    <w:qFormat/>
    <w:rsid w:val="00B81ED6"/>
    <w:pPr>
      <w:spacing w:after="240" w:line="240" w:lineRule="exact"/>
    </w:pPr>
    <w:rPr>
      <w:rFonts w:ascii="Arial" w:eastAsia="Times New Roman" w:hAnsi="Arial" w:cs="Times New Roman"/>
      <w:b/>
      <w:sz w:val="18"/>
      <w:szCs w:val="18"/>
      <w:lang w:val="en-US" w:eastAsia="de-DE"/>
    </w:rPr>
  </w:style>
  <w:style w:type="character" w:customStyle="1" w:styleId="BoilerplateCopyhead9PtZchn">
    <w:name w:val="Boilerplate Copyhead 9Pt Zchn"/>
    <w:basedOn w:val="Absatz-Standardschriftart"/>
    <w:link w:val="BoilerplateCopyhead9Pt"/>
    <w:rsid w:val="00B81ED6"/>
    <w:rPr>
      <w:rFonts w:ascii="Arial" w:eastAsia="Times New Roman" w:hAnsi="Arial" w:cs="Times New Roman"/>
      <w:b/>
      <w:sz w:val="18"/>
      <w:szCs w:val="18"/>
      <w:lang w:val="en-US" w:eastAsia="de-DE"/>
    </w:rPr>
  </w:style>
  <w:style w:type="paragraph" w:customStyle="1" w:styleId="BoilerplateCopytext9Pt">
    <w:name w:val="Boilerplate Copytext 9Pt"/>
    <w:link w:val="BoilerplateCopytext9PtZchn"/>
    <w:qFormat/>
    <w:rsid w:val="00B81ED6"/>
    <w:pPr>
      <w:spacing w:after="240" w:line="240" w:lineRule="exact"/>
    </w:pPr>
    <w:rPr>
      <w:rFonts w:ascii="Arial" w:eastAsia="Times New Roman" w:hAnsi="Arial" w:cs="Times New Roman"/>
      <w:sz w:val="18"/>
      <w:szCs w:val="18"/>
      <w:lang w:val="en-US" w:eastAsia="de-DE"/>
    </w:rPr>
  </w:style>
  <w:style w:type="paragraph" w:customStyle="1" w:styleId="Caption9Pt">
    <w:name w:val="Caption 9Pt"/>
    <w:basedOn w:val="Standard"/>
    <w:link w:val="Caption9PtZchn"/>
    <w:qFormat/>
    <w:rsid w:val="00B81ED6"/>
    <w:rPr>
      <w:rFonts w:ascii="Arial" w:eastAsiaTheme="minorHAnsi" w:hAnsi="Arial" w:cs="Arial"/>
      <w:sz w:val="18"/>
      <w:szCs w:val="18"/>
      <w:lang w:eastAsia="en-US"/>
    </w:rPr>
  </w:style>
  <w:style w:type="character" w:customStyle="1" w:styleId="BoilerplateCopytext9PtZchn">
    <w:name w:val="Boilerplate Copytext 9Pt Zchn"/>
    <w:basedOn w:val="Absatz-Standardschriftart"/>
    <w:link w:val="BoilerplateCopytext9Pt"/>
    <w:rsid w:val="00B81ED6"/>
    <w:rPr>
      <w:rFonts w:ascii="Arial" w:eastAsia="Times New Roman" w:hAnsi="Arial" w:cs="Times New Roman"/>
      <w:sz w:val="18"/>
      <w:szCs w:val="18"/>
      <w:lang w:val="en-US" w:eastAsia="de-DE"/>
    </w:rPr>
  </w:style>
  <w:style w:type="character" w:customStyle="1" w:styleId="Caption9PtZchn">
    <w:name w:val="Caption 9Pt Zchn"/>
    <w:basedOn w:val="Absatz-Standardschriftart"/>
    <w:link w:val="Caption9Pt"/>
    <w:rsid w:val="00B81ED6"/>
    <w:rPr>
      <w:rFonts w:ascii="Arial" w:eastAsiaTheme="minorHAnsi" w:hAnsi="Arial" w:cs="Arial"/>
      <w:sz w:val="18"/>
      <w:szCs w:val="18"/>
      <w:lang w:eastAsia="en-US"/>
    </w:rPr>
  </w:style>
  <w:style w:type="table" w:styleId="Tabellenraster">
    <w:name w:val="Table Grid"/>
    <w:basedOn w:val="NormaleTabelle"/>
    <w:uiPriority w:val="59"/>
    <w:rsid w:val="00B81ED6"/>
    <w:pPr>
      <w:spacing w:after="0" w:line="240" w:lineRule="auto"/>
    </w:pPr>
    <w:rPr>
      <w:rFonts w:ascii="CG Times (WN)" w:eastAsia="Times New Roman" w:hAnsi="CG Times (W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d">
    <w:name w:val="bild"/>
    <w:rsid w:val="00B81ED6"/>
    <w:pPr>
      <w:spacing w:after="0" w:line="240" w:lineRule="auto"/>
    </w:pPr>
    <w:rPr>
      <w:rFonts w:ascii="Arial" w:hAnsi="Arial"/>
      <w:b/>
      <w:sz w:val="12"/>
      <w:szCs w:val="18"/>
      <w:lang w:eastAsia="de-DE"/>
    </w:rPr>
  </w:style>
  <w:style w:type="character" w:styleId="Hyperlink">
    <w:name w:val="Hyperlink"/>
    <w:basedOn w:val="Absatz-Standardschriftart"/>
    <w:unhideWhenUsed/>
    <w:rsid w:val="00B81ED6"/>
    <w:rPr>
      <w:color w:val="0563C1" w:themeColor="hyperlink"/>
      <w:u w:val="single"/>
    </w:rPr>
  </w:style>
  <w:style w:type="paragraph" w:customStyle="1" w:styleId="zzPageNumberLine">
    <w:name w:val="zz_PageNumberLine"/>
    <w:basedOn w:val="Fuzeile"/>
    <w:uiPriority w:val="99"/>
    <w:rsid w:val="0093605C"/>
    <w:pPr>
      <w:tabs>
        <w:tab w:val="clear" w:pos="4513"/>
        <w:tab w:val="clear" w:pos="9026"/>
        <w:tab w:val="center" w:pos="4536"/>
        <w:tab w:val="right" w:pos="9072"/>
      </w:tabs>
      <w:spacing w:before="480" w:line="240" w:lineRule="exact"/>
      <w:contextualSpacing/>
      <w:jc w:val="right"/>
    </w:pPr>
    <w:rPr>
      <w:rFonts w:eastAsiaTheme="minorHAnsi"/>
      <w:kern w:val="12"/>
      <w:sz w:val="18"/>
      <w:szCs w:val="18"/>
      <w:lang w:val="en-GB" w:eastAsia="en-US"/>
    </w:rPr>
  </w:style>
  <w:style w:type="character" w:customStyle="1" w:styleId="Bulletpoints11Pt1Zchn">
    <w:name w:val="Bulletpoints 11Pt1 Zchn"/>
    <w:basedOn w:val="Absatz-Standardschriftart"/>
    <w:link w:val="Bulletpoints11Pt1"/>
    <w:rsid w:val="00194D30"/>
    <w:rPr>
      <w:rFonts w:ascii="Arial" w:eastAsiaTheme="minorHAnsi" w:hAnsi="Arial" w:cs="Arial"/>
      <w:b/>
      <w:lang w:val="en-US" w:eastAsia="en-US"/>
    </w:rPr>
  </w:style>
  <w:style w:type="paragraph" w:styleId="berarbeitung">
    <w:name w:val="Revision"/>
    <w:hidden/>
    <w:uiPriority w:val="99"/>
    <w:semiHidden/>
    <w:rsid w:val="006328F8"/>
    <w:pPr>
      <w:spacing w:after="0" w:line="240" w:lineRule="auto"/>
    </w:pPr>
  </w:style>
  <w:style w:type="character" w:styleId="Kommentarzeichen">
    <w:name w:val="annotation reference"/>
    <w:basedOn w:val="Absatz-Standardschriftart"/>
    <w:uiPriority w:val="99"/>
    <w:semiHidden/>
    <w:unhideWhenUsed/>
    <w:rsid w:val="00293DED"/>
    <w:rPr>
      <w:sz w:val="16"/>
      <w:szCs w:val="16"/>
    </w:rPr>
  </w:style>
  <w:style w:type="paragraph" w:styleId="Kommentartext">
    <w:name w:val="annotation text"/>
    <w:basedOn w:val="Standard"/>
    <w:link w:val="KommentartextZchn"/>
    <w:uiPriority w:val="99"/>
    <w:unhideWhenUsed/>
    <w:rsid w:val="00293DED"/>
    <w:pPr>
      <w:spacing w:line="240" w:lineRule="auto"/>
    </w:pPr>
    <w:rPr>
      <w:sz w:val="20"/>
      <w:szCs w:val="20"/>
    </w:rPr>
  </w:style>
  <w:style w:type="character" w:customStyle="1" w:styleId="KommentartextZchn">
    <w:name w:val="Kommentartext Zchn"/>
    <w:basedOn w:val="Absatz-Standardschriftart"/>
    <w:link w:val="Kommentartext"/>
    <w:uiPriority w:val="99"/>
    <w:rsid w:val="00293DED"/>
    <w:rPr>
      <w:sz w:val="20"/>
      <w:szCs w:val="20"/>
    </w:rPr>
  </w:style>
  <w:style w:type="paragraph" w:styleId="Kommentarthema">
    <w:name w:val="annotation subject"/>
    <w:basedOn w:val="Kommentartext"/>
    <w:next w:val="Kommentartext"/>
    <w:link w:val="KommentarthemaZchn"/>
    <w:uiPriority w:val="99"/>
    <w:semiHidden/>
    <w:unhideWhenUsed/>
    <w:rsid w:val="00293DED"/>
    <w:rPr>
      <w:b/>
      <w:bCs/>
    </w:rPr>
  </w:style>
  <w:style w:type="character" w:customStyle="1" w:styleId="KommentarthemaZchn">
    <w:name w:val="Kommentarthema Zchn"/>
    <w:basedOn w:val="KommentartextZchn"/>
    <w:link w:val="Kommentarthema"/>
    <w:uiPriority w:val="99"/>
    <w:semiHidden/>
    <w:rsid w:val="00293D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58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566E10688204D8765BD376762159B" ma:contentTypeVersion="13" ma:contentTypeDescription="Create a new document." ma:contentTypeScope="" ma:versionID="01b1db7b8be4146142f1649affc5277e">
  <xsd:schema xmlns:xsd="http://www.w3.org/2001/XMLSchema" xmlns:xs="http://www.w3.org/2001/XMLSchema" xmlns:p="http://schemas.microsoft.com/office/2006/metadata/properties" xmlns:ns3="62c053e8-c54c-45ba-89f4-ad7ceae74aed" xmlns:ns4="972f9ef6-266a-432f-99e2-d5814387206c" targetNamespace="http://schemas.microsoft.com/office/2006/metadata/properties" ma:root="true" ma:fieldsID="ca443b72fc4c0fc369987ef47f50b10d" ns3:_="" ns4:_="">
    <xsd:import namespace="62c053e8-c54c-45ba-89f4-ad7ceae74aed"/>
    <xsd:import namespace="972f9ef6-266a-432f-99e2-d5814387206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053e8-c54c-45ba-89f4-ad7ceae74ae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2f9ef6-266a-432f-99e2-d5814387206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2c053e8-c54c-45ba-89f4-ad7ceae74a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7FDE3-9B19-4615-9200-B800DF55F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053e8-c54c-45ba-89f4-ad7ceae74aed"/>
    <ds:schemaRef ds:uri="972f9ef6-266a-432f-99e2-d58143872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9CD07-FB14-4E60-8F3C-C40A49455F7B}">
  <ds:schemaRefs>
    <ds:schemaRef ds:uri="http://schemas.openxmlformats.org/officeDocument/2006/bibliography"/>
  </ds:schemaRefs>
</ds:datastoreItem>
</file>

<file path=customXml/itemProps3.xml><?xml version="1.0" encoding="utf-8"?>
<ds:datastoreItem xmlns:ds="http://schemas.openxmlformats.org/officeDocument/2006/customXml" ds:itemID="{4C1EF269-BE87-4395-B192-643CAF553813}">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972f9ef6-266a-432f-99e2-d5814387206c"/>
    <ds:schemaRef ds:uri="http://schemas.openxmlformats.org/package/2006/metadata/core-properties"/>
    <ds:schemaRef ds:uri="62c053e8-c54c-45ba-89f4-ad7ceae74aed"/>
    <ds:schemaRef ds:uri="http://www.w3.org/XML/1998/namespace"/>
    <ds:schemaRef ds:uri="http://purl.org/dc/dcmitype/"/>
  </ds:schemaRefs>
</ds:datastoreItem>
</file>

<file path=customXml/itemProps4.xml><?xml version="1.0" encoding="utf-8"?>
<ds:datastoreItem xmlns:ds="http://schemas.openxmlformats.org/officeDocument/2006/customXml" ds:itemID="{4F23683A-20BF-467C-BC04-5B077A711B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3461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Headlin</vt:lpstr>
    </vt:vector>
  </TitlesOfParts>
  <Company>Liebherr</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dc:title>
  <dc:subject/>
  <dc:creator>Goetz Manuel (LHO)</dc:creator>
  <cp:keywords/>
  <dc:description/>
  <cp:lastModifiedBy>Braam Ute (AER)</cp:lastModifiedBy>
  <cp:revision>2</cp:revision>
  <cp:lastPrinted>2024-07-08T05:57:00Z</cp:lastPrinted>
  <dcterms:created xsi:type="dcterms:W3CDTF">2024-07-11T06:24:00Z</dcterms:created>
  <dcterms:modified xsi:type="dcterms:W3CDTF">2024-07-11T06:24:00Z</dcterms:modified>
  <cp:category>Presseinformation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0x0101000A9566E10688204D8765BD376762159B</vt:lpwstr>
  </property>
</Properties>
</file>