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83EB" w14:textId="7A9B92AA" w:rsidR="00E1471B" w:rsidRDefault="005D62AE" w:rsidP="000E1CF6">
      <w:pPr>
        <w:rPr>
          <w:rFonts w:ascii="Calibri" w:hAnsi="Calibri" w:cs="Calibri"/>
          <w:b/>
          <w:bCs/>
          <w:sz w:val="24"/>
          <w:szCs w:val="24"/>
        </w:rPr>
      </w:pPr>
      <w:r w:rsidRPr="002F1BB0">
        <w:rPr>
          <w:rFonts w:ascii="Avenir" w:hAnsi="Avenir"/>
          <w:noProof/>
        </w:rPr>
        <w:drawing>
          <wp:anchor distT="0" distB="0" distL="114300" distR="114300" simplePos="0" relativeHeight="251659264" behindDoc="1" locked="0" layoutInCell="1" allowOverlap="1" wp14:anchorId="3D567FC4" wp14:editId="0A574C79">
            <wp:simplePos x="0" y="0"/>
            <wp:positionH relativeFrom="margin">
              <wp:posOffset>-67123</wp:posOffset>
            </wp:positionH>
            <wp:positionV relativeFrom="page">
              <wp:posOffset>416560</wp:posOffset>
            </wp:positionV>
            <wp:extent cx="1552353" cy="1552353"/>
            <wp:effectExtent l="0" t="0" r="0" b="0"/>
            <wp:wrapNone/>
            <wp:docPr id="105746973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69739" name="Picture 1" descr="A close-up of a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55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D1CEF" w14:textId="77777777" w:rsidR="00E1471B" w:rsidRDefault="00E1471B" w:rsidP="000E1CF6">
      <w:pPr>
        <w:rPr>
          <w:rFonts w:ascii="Calibri" w:hAnsi="Calibri" w:cs="Calibri"/>
          <w:b/>
          <w:bCs/>
          <w:sz w:val="24"/>
          <w:szCs w:val="24"/>
        </w:rPr>
      </w:pPr>
    </w:p>
    <w:p w14:paraId="0F5BCDCC" w14:textId="77777777" w:rsidR="005D62AE" w:rsidRDefault="005D62AE" w:rsidP="000E1CF6">
      <w:pPr>
        <w:rPr>
          <w:rFonts w:ascii="Calibri" w:hAnsi="Calibri" w:cs="Calibri"/>
          <w:b/>
          <w:bCs/>
          <w:sz w:val="24"/>
          <w:szCs w:val="24"/>
        </w:rPr>
      </w:pPr>
    </w:p>
    <w:p w14:paraId="3C7090BD" w14:textId="1A7096E0" w:rsidR="00F52DCA" w:rsidRDefault="00F52DCA" w:rsidP="000E1CF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F52DCA">
        <w:rPr>
          <w:rFonts w:ascii="Calibri" w:hAnsi="Calibri" w:cs="Calibri"/>
          <w:b/>
          <w:bCs/>
          <w:color w:val="000000" w:themeColor="text1"/>
          <w:sz w:val="32"/>
          <w:szCs w:val="32"/>
        </w:rPr>
        <w:t>Press Release</w:t>
      </w:r>
    </w:p>
    <w:p w14:paraId="2465F4CD" w14:textId="69BC44E6" w:rsidR="00F52DCA" w:rsidRDefault="00F52DCA" w:rsidP="000E1CF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--------------------------------------------------------------------------------------------</w:t>
      </w:r>
    </w:p>
    <w:p w14:paraId="55ED6FCC" w14:textId="19A08037" w:rsidR="000A233F" w:rsidRPr="00652292" w:rsidRDefault="009B4355" w:rsidP="000A233F">
      <w:pPr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896DB9">
        <w:rPr>
          <w:rFonts w:ascii="Calibri" w:hAnsi="Calibri" w:cs="Calibri"/>
          <w:b/>
          <w:bCs/>
          <w:sz w:val="32"/>
          <w:szCs w:val="32"/>
        </w:rPr>
        <w:t>Thelo</w:t>
      </w:r>
      <w:proofErr w:type="spellEnd"/>
      <w:r w:rsidR="00EE4231" w:rsidRPr="00896DB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E6E15">
        <w:rPr>
          <w:rFonts w:ascii="Calibri" w:hAnsi="Calibri" w:cs="Calibri"/>
          <w:b/>
          <w:bCs/>
          <w:sz w:val="32"/>
          <w:szCs w:val="32"/>
        </w:rPr>
        <w:t xml:space="preserve">Group </w:t>
      </w:r>
      <w:r w:rsidR="00AA3BEB">
        <w:rPr>
          <w:rFonts w:ascii="Calibri" w:hAnsi="Calibri" w:cs="Calibri"/>
          <w:b/>
          <w:bCs/>
          <w:sz w:val="32"/>
          <w:szCs w:val="32"/>
        </w:rPr>
        <w:t xml:space="preserve">announces </w:t>
      </w:r>
      <w:r w:rsidR="00A47D46">
        <w:rPr>
          <w:rFonts w:ascii="Calibri" w:hAnsi="Calibri" w:cs="Calibri"/>
          <w:b/>
          <w:bCs/>
          <w:sz w:val="32"/>
          <w:szCs w:val="32"/>
        </w:rPr>
        <w:t xml:space="preserve">integrated </w:t>
      </w:r>
      <w:r w:rsidR="00AA3BEB">
        <w:rPr>
          <w:rFonts w:ascii="Calibri" w:hAnsi="Calibri" w:cs="Calibri"/>
          <w:b/>
          <w:bCs/>
          <w:sz w:val="32"/>
          <w:szCs w:val="32"/>
        </w:rPr>
        <w:t>multi-freight</w:t>
      </w:r>
      <w:r w:rsidR="00C72668">
        <w:rPr>
          <w:rFonts w:ascii="Calibri" w:hAnsi="Calibri" w:cs="Calibri"/>
          <w:b/>
          <w:bCs/>
          <w:sz w:val="32"/>
          <w:szCs w:val="32"/>
        </w:rPr>
        <w:t>, multi-user</w:t>
      </w:r>
      <w:r w:rsidR="000A233F" w:rsidRPr="00896DB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A233F" w:rsidRPr="00652292">
        <w:rPr>
          <w:rFonts w:ascii="Calibri" w:hAnsi="Calibri" w:cs="Calibri"/>
          <w:b/>
          <w:bCs/>
          <w:sz w:val="32"/>
          <w:szCs w:val="32"/>
        </w:rPr>
        <w:t>transport and logistic</w:t>
      </w:r>
      <w:r w:rsidR="008F4F28" w:rsidRPr="00652292">
        <w:rPr>
          <w:rFonts w:ascii="Calibri" w:hAnsi="Calibri" w:cs="Calibri"/>
          <w:b/>
          <w:bCs/>
          <w:sz w:val="32"/>
          <w:szCs w:val="32"/>
        </w:rPr>
        <w:t>s</w:t>
      </w:r>
      <w:r w:rsidR="000A233F" w:rsidRPr="00652292">
        <w:rPr>
          <w:rFonts w:ascii="Calibri" w:hAnsi="Calibri" w:cs="Calibri"/>
          <w:b/>
          <w:bCs/>
          <w:sz w:val="32"/>
          <w:szCs w:val="32"/>
        </w:rPr>
        <w:t xml:space="preserve"> solution</w:t>
      </w:r>
      <w:r w:rsidR="00C72668" w:rsidRPr="00652292">
        <w:rPr>
          <w:rFonts w:ascii="Calibri" w:hAnsi="Calibri" w:cs="Calibri"/>
          <w:b/>
          <w:bCs/>
          <w:sz w:val="32"/>
          <w:szCs w:val="32"/>
        </w:rPr>
        <w:t>s</w:t>
      </w:r>
      <w:r w:rsidR="000A233F" w:rsidRPr="00652292">
        <w:rPr>
          <w:rFonts w:ascii="Calibri" w:hAnsi="Calibri" w:cs="Calibri"/>
          <w:b/>
          <w:bCs/>
          <w:sz w:val="32"/>
          <w:szCs w:val="32"/>
        </w:rPr>
        <w:t xml:space="preserve"> for Africa</w:t>
      </w:r>
    </w:p>
    <w:p w14:paraId="46CF67D3" w14:textId="2B8E1A78" w:rsidR="00A47D46" w:rsidRPr="00652292" w:rsidRDefault="00A47D46" w:rsidP="00652292">
      <w:pPr>
        <w:pStyle w:val="ListParagraph"/>
        <w:numPr>
          <w:ilvl w:val="0"/>
          <w:numId w:val="8"/>
        </w:numPr>
        <w:jc w:val="center"/>
        <w:rPr>
          <w:b/>
          <w:bCs/>
          <w:sz w:val="24"/>
          <w:szCs w:val="24"/>
        </w:rPr>
      </w:pPr>
      <w:r w:rsidRPr="00652292">
        <w:rPr>
          <w:b/>
          <w:bCs/>
          <w:sz w:val="24"/>
          <w:szCs w:val="24"/>
        </w:rPr>
        <w:t>Positioning to be Africa’s Transport and Logistics Champion</w:t>
      </w:r>
    </w:p>
    <w:p w14:paraId="0B0E6D05" w14:textId="24681C4C" w:rsidR="001F31FA" w:rsidRDefault="00F907C2" w:rsidP="007F027B">
      <w:pPr>
        <w:pStyle w:val="ListParagraph"/>
        <w:numPr>
          <w:ilvl w:val="0"/>
          <w:numId w:val="8"/>
        </w:numPr>
        <w:jc w:val="center"/>
        <w:rPr>
          <w:b/>
          <w:bCs/>
          <w:sz w:val="24"/>
          <w:szCs w:val="24"/>
        </w:rPr>
      </w:pPr>
      <w:r w:rsidRPr="001C190E">
        <w:rPr>
          <w:b/>
          <w:bCs/>
          <w:sz w:val="24"/>
          <w:szCs w:val="24"/>
        </w:rPr>
        <w:t>S</w:t>
      </w:r>
      <w:r w:rsidR="001F31FA" w:rsidRPr="001C190E">
        <w:rPr>
          <w:b/>
          <w:bCs/>
          <w:sz w:val="24"/>
          <w:szCs w:val="24"/>
        </w:rPr>
        <w:t xml:space="preserve">trategic partnership with </w:t>
      </w:r>
      <w:r w:rsidR="0080541C">
        <w:rPr>
          <w:b/>
          <w:bCs/>
          <w:sz w:val="24"/>
          <w:szCs w:val="24"/>
        </w:rPr>
        <w:t>German</w:t>
      </w:r>
      <w:r w:rsidR="003453E8">
        <w:rPr>
          <w:b/>
          <w:bCs/>
          <w:sz w:val="24"/>
          <w:szCs w:val="24"/>
        </w:rPr>
        <w:t>y</w:t>
      </w:r>
      <w:r w:rsidR="0080541C">
        <w:rPr>
          <w:b/>
          <w:bCs/>
          <w:sz w:val="24"/>
          <w:szCs w:val="24"/>
        </w:rPr>
        <w:t xml:space="preserve">’s </w:t>
      </w:r>
      <w:r w:rsidR="001F31FA" w:rsidRPr="001C190E">
        <w:rPr>
          <w:b/>
          <w:bCs/>
          <w:sz w:val="24"/>
          <w:szCs w:val="24"/>
        </w:rPr>
        <w:t>Deutsche Bahn</w:t>
      </w:r>
    </w:p>
    <w:p w14:paraId="1609E85C" w14:textId="77777777" w:rsidR="008E59E6" w:rsidRDefault="008E59E6" w:rsidP="008E59E6">
      <w:pPr>
        <w:pStyle w:val="ListParagraph"/>
        <w:rPr>
          <w:b/>
          <w:bCs/>
          <w:sz w:val="24"/>
          <w:szCs w:val="24"/>
        </w:rPr>
      </w:pPr>
    </w:p>
    <w:p w14:paraId="7B8A5222" w14:textId="77777777" w:rsidR="00A47D46" w:rsidRPr="001C190E" w:rsidRDefault="00A47D46" w:rsidP="00652292">
      <w:pPr>
        <w:pStyle w:val="ListParagraph"/>
        <w:rPr>
          <w:b/>
          <w:bCs/>
          <w:sz w:val="24"/>
          <w:szCs w:val="24"/>
        </w:rPr>
      </w:pPr>
    </w:p>
    <w:p w14:paraId="73C7BE57" w14:textId="5B5FC14B" w:rsidR="00394E77" w:rsidRDefault="0094112C" w:rsidP="0003696B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Johannesburg, </w:t>
      </w:r>
      <w:r w:rsidR="000E1CF6" w:rsidRPr="00867A45">
        <w:rPr>
          <w:rFonts w:cstheme="minorHAnsi"/>
          <w:b/>
          <w:bCs/>
          <w:sz w:val="24"/>
          <w:szCs w:val="24"/>
        </w:rPr>
        <w:t xml:space="preserve">London, Dubai </w:t>
      </w:r>
      <w:r w:rsidR="00733827" w:rsidRPr="00867A45">
        <w:rPr>
          <w:rFonts w:cstheme="minorHAnsi"/>
          <w:b/>
          <w:bCs/>
          <w:sz w:val="24"/>
          <w:szCs w:val="24"/>
        </w:rPr>
        <w:t>–</w:t>
      </w:r>
      <w:r w:rsidR="0053738C">
        <w:rPr>
          <w:rFonts w:cstheme="minorHAnsi"/>
          <w:b/>
          <w:bCs/>
          <w:sz w:val="24"/>
          <w:szCs w:val="24"/>
        </w:rPr>
        <w:t xml:space="preserve"> </w:t>
      </w:r>
      <w:r w:rsidR="00733827" w:rsidRPr="003860AE">
        <w:rPr>
          <w:rFonts w:cstheme="minorHAnsi"/>
          <w:b/>
          <w:bCs/>
          <w:color w:val="000000" w:themeColor="text1"/>
          <w:sz w:val="24"/>
          <w:szCs w:val="24"/>
        </w:rPr>
        <w:t>2</w:t>
      </w:r>
      <w:r w:rsidR="00F464BF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="00733827" w:rsidRPr="003860A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545994" w:rsidRPr="003860AE">
        <w:rPr>
          <w:rFonts w:cstheme="minorHAnsi"/>
          <w:b/>
          <w:bCs/>
          <w:color w:val="000000" w:themeColor="text1"/>
          <w:sz w:val="24"/>
          <w:szCs w:val="24"/>
        </w:rPr>
        <w:t>June</w:t>
      </w:r>
      <w:r w:rsidR="00545994" w:rsidRPr="00867A4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896DB9" w:rsidRPr="00867A45">
        <w:rPr>
          <w:rFonts w:cstheme="minorHAnsi"/>
          <w:b/>
          <w:bCs/>
          <w:sz w:val="24"/>
          <w:szCs w:val="24"/>
        </w:rPr>
        <w:t>2024</w:t>
      </w:r>
      <w:r w:rsidR="00896DB9" w:rsidRPr="00867A45">
        <w:rPr>
          <w:rFonts w:cstheme="minorHAnsi"/>
          <w:sz w:val="24"/>
          <w:szCs w:val="24"/>
        </w:rPr>
        <w:t xml:space="preserve">: </w:t>
      </w:r>
      <w:hyperlink r:id="rId12" w:history="1">
        <w:proofErr w:type="spellStart"/>
        <w:r w:rsidR="00287116" w:rsidRPr="00287116">
          <w:rPr>
            <w:rStyle w:val="Hyperlink"/>
            <w:rFonts w:cstheme="minorHAnsi"/>
            <w:sz w:val="24"/>
            <w:szCs w:val="24"/>
          </w:rPr>
          <w:t>Thelo</w:t>
        </w:r>
        <w:proofErr w:type="spellEnd"/>
        <w:r w:rsidR="00287116" w:rsidRPr="00287116">
          <w:rPr>
            <w:rStyle w:val="Hyperlink"/>
            <w:rFonts w:cstheme="minorHAnsi"/>
            <w:sz w:val="24"/>
            <w:szCs w:val="24"/>
          </w:rPr>
          <w:t xml:space="preserve"> Group</w:t>
        </w:r>
      </w:hyperlink>
      <w:r w:rsidR="00896DB9" w:rsidRPr="00867A45">
        <w:rPr>
          <w:rFonts w:cstheme="minorHAnsi"/>
          <w:sz w:val="24"/>
          <w:szCs w:val="24"/>
        </w:rPr>
        <w:t xml:space="preserve">, </w:t>
      </w:r>
      <w:r w:rsidR="008561CF" w:rsidRPr="00867A45">
        <w:rPr>
          <w:rFonts w:cstheme="minorHAnsi"/>
          <w:sz w:val="24"/>
          <w:szCs w:val="24"/>
        </w:rPr>
        <w:t>the</w:t>
      </w:r>
      <w:r w:rsidR="002D0988" w:rsidRPr="00867A45">
        <w:rPr>
          <w:rFonts w:cstheme="minorHAnsi"/>
          <w:sz w:val="24"/>
          <w:szCs w:val="24"/>
        </w:rPr>
        <w:t xml:space="preserve"> </w:t>
      </w:r>
      <w:r w:rsidR="000A7648" w:rsidRPr="00867A45">
        <w:rPr>
          <w:rFonts w:cstheme="minorHAnsi"/>
          <w:sz w:val="24"/>
          <w:szCs w:val="24"/>
        </w:rPr>
        <w:t>Africa</w:t>
      </w:r>
      <w:r w:rsidR="002D0988" w:rsidRPr="00867A45">
        <w:rPr>
          <w:rFonts w:cstheme="minorHAnsi"/>
          <w:sz w:val="24"/>
          <w:szCs w:val="24"/>
        </w:rPr>
        <w:t>n</w:t>
      </w:r>
      <w:r w:rsidR="00302F1B" w:rsidRPr="00867A45">
        <w:rPr>
          <w:rFonts w:cstheme="minorHAnsi"/>
          <w:sz w:val="24"/>
          <w:szCs w:val="24"/>
        </w:rPr>
        <w:t xml:space="preserve"> </w:t>
      </w:r>
      <w:r w:rsidR="000A7648" w:rsidRPr="00867A45">
        <w:rPr>
          <w:rFonts w:cstheme="minorHAnsi"/>
          <w:sz w:val="24"/>
          <w:szCs w:val="24"/>
        </w:rPr>
        <w:t>transport and logistic</w:t>
      </w:r>
      <w:r w:rsidR="008F4F28" w:rsidRPr="00867A45">
        <w:rPr>
          <w:rFonts w:cstheme="minorHAnsi"/>
          <w:sz w:val="24"/>
          <w:szCs w:val="24"/>
        </w:rPr>
        <w:t>s</w:t>
      </w:r>
      <w:r w:rsidR="000A7648" w:rsidRPr="00867A45">
        <w:rPr>
          <w:rFonts w:cstheme="minorHAnsi"/>
          <w:sz w:val="24"/>
          <w:szCs w:val="24"/>
        </w:rPr>
        <w:t xml:space="preserve"> solution</w:t>
      </w:r>
      <w:r w:rsidR="00CB40F3" w:rsidRPr="00867A45">
        <w:rPr>
          <w:rFonts w:cstheme="minorHAnsi"/>
          <w:sz w:val="24"/>
          <w:szCs w:val="24"/>
        </w:rPr>
        <w:t>s provider</w:t>
      </w:r>
      <w:r w:rsidR="002D0988" w:rsidRPr="00867A45">
        <w:rPr>
          <w:rFonts w:cstheme="minorHAnsi"/>
          <w:sz w:val="24"/>
          <w:szCs w:val="24"/>
        </w:rPr>
        <w:t xml:space="preserve"> </w:t>
      </w:r>
      <w:r w:rsidR="00D06F13">
        <w:rPr>
          <w:rFonts w:cstheme="minorHAnsi"/>
          <w:sz w:val="24"/>
          <w:szCs w:val="24"/>
        </w:rPr>
        <w:t>for</w:t>
      </w:r>
      <w:r w:rsidR="002D0988" w:rsidRPr="00867A45">
        <w:rPr>
          <w:rFonts w:cstheme="minorHAnsi"/>
          <w:sz w:val="24"/>
          <w:szCs w:val="24"/>
        </w:rPr>
        <w:t xml:space="preserve"> freight owners</w:t>
      </w:r>
      <w:r w:rsidR="000A7648" w:rsidRPr="00867A45">
        <w:rPr>
          <w:rFonts w:cstheme="minorHAnsi"/>
          <w:sz w:val="24"/>
          <w:szCs w:val="24"/>
        </w:rPr>
        <w:t xml:space="preserve">, </w:t>
      </w:r>
      <w:r w:rsidR="00861414" w:rsidRPr="00867A45">
        <w:rPr>
          <w:rFonts w:cstheme="minorHAnsi"/>
          <w:sz w:val="24"/>
          <w:szCs w:val="24"/>
        </w:rPr>
        <w:t>has announced the expansion of its offering to deliver integrated</w:t>
      </w:r>
      <w:r w:rsidR="000A7648" w:rsidRPr="00867A45">
        <w:rPr>
          <w:rFonts w:cstheme="minorHAnsi"/>
          <w:sz w:val="24"/>
          <w:szCs w:val="24"/>
        </w:rPr>
        <w:t xml:space="preserve"> (rail, port and rolling stock)</w:t>
      </w:r>
      <w:r w:rsidR="00E4258B" w:rsidRPr="00867A45">
        <w:rPr>
          <w:rFonts w:cstheme="minorHAnsi"/>
          <w:sz w:val="24"/>
          <w:szCs w:val="24"/>
        </w:rPr>
        <w:t xml:space="preserve">, </w:t>
      </w:r>
      <w:r w:rsidR="004A329F" w:rsidRPr="00AB4C60">
        <w:rPr>
          <w:rFonts w:cstheme="minorHAnsi"/>
          <w:b/>
          <w:bCs/>
          <w:sz w:val="24"/>
          <w:szCs w:val="24"/>
        </w:rPr>
        <w:t xml:space="preserve">multi-freight, </w:t>
      </w:r>
      <w:r w:rsidR="00E4258B" w:rsidRPr="00AB4C60">
        <w:rPr>
          <w:rFonts w:cstheme="minorHAnsi"/>
          <w:b/>
          <w:bCs/>
          <w:sz w:val="24"/>
          <w:szCs w:val="24"/>
        </w:rPr>
        <w:t>multi-user</w:t>
      </w:r>
      <w:r w:rsidR="000A7648" w:rsidRPr="00AB4C60">
        <w:rPr>
          <w:rFonts w:cstheme="minorHAnsi"/>
          <w:b/>
          <w:bCs/>
          <w:sz w:val="24"/>
          <w:szCs w:val="24"/>
        </w:rPr>
        <w:t xml:space="preserve"> transport </w:t>
      </w:r>
      <w:r w:rsidR="004A329F" w:rsidRPr="00AB4C60">
        <w:rPr>
          <w:rFonts w:cstheme="minorHAnsi"/>
          <w:b/>
          <w:bCs/>
          <w:sz w:val="24"/>
          <w:szCs w:val="24"/>
        </w:rPr>
        <w:t>corridors</w:t>
      </w:r>
      <w:r w:rsidR="009061CB" w:rsidRPr="00AB4C60">
        <w:rPr>
          <w:rFonts w:cstheme="minorHAnsi"/>
          <w:b/>
          <w:bCs/>
          <w:sz w:val="24"/>
          <w:szCs w:val="24"/>
        </w:rPr>
        <w:t xml:space="preserve"> </w:t>
      </w:r>
      <w:r w:rsidR="00394E77" w:rsidRPr="00AB4C60">
        <w:rPr>
          <w:rFonts w:ascii="Calibri" w:hAnsi="Calibri" w:cs="Calibri"/>
          <w:b/>
          <w:bCs/>
          <w:sz w:val="24"/>
          <w:szCs w:val="24"/>
        </w:rPr>
        <w:t xml:space="preserve">to efficiently move Africa’s valuable resources at economies of scale. </w:t>
      </w:r>
      <w:r w:rsidR="00394E77">
        <w:rPr>
          <w:rFonts w:ascii="Calibri" w:hAnsi="Calibri" w:cs="Calibri"/>
          <w:sz w:val="24"/>
          <w:szCs w:val="24"/>
        </w:rPr>
        <w:t xml:space="preserve">These resources are largely mining </w:t>
      </w:r>
      <w:r w:rsidR="00394E77" w:rsidRPr="00F25408">
        <w:rPr>
          <w:rFonts w:ascii="Calibri" w:hAnsi="Calibri" w:cs="Calibri"/>
          <w:sz w:val="24"/>
          <w:szCs w:val="24"/>
        </w:rPr>
        <w:t>commodities</w:t>
      </w:r>
      <w:r w:rsidR="00394E77">
        <w:rPr>
          <w:rFonts w:ascii="Calibri" w:hAnsi="Calibri" w:cs="Calibri"/>
          <w:sz w:val="24"/>
          <w:szCs w:val="24"/>
        </w:rPr>
        <w:t xml:space="preserve">, agricultural </w:t>
      </w:r>
      <w:r w:rsidR="00394E77" w:rsidRPr="00F25408">
        <w:rPr>
          <w:rFonts w:ascii="Calibri" w:hAnsi="Calibri" w:cs="Calibri"/>
          <w:sz w:val="24"/>
          <w:szCs w:val="24"/>
        </w:rPr>
        <w:t>produce</w:t>
      </w:r>
      <w:r w:rsidR="00394E77">
        <w:rPr>
          <w:rFonts w:ascii="Calibri" w:hAnsi="Calibri" w:cs="Calibri"/>
          <w:sz w:val="24"/>
          <w:szCs w:val="24"/>
        </w:rPr>
        <w:t>, containers and bulk</w:t>
      </w:r>
      <w:r w:rsidR="00FF44A0">
        <w:rPr>
          <w:rFonts w:ascii="Calibri" w:hAnsi="Calibri" w:cs="Calibri"/>
          <w:sz w:val="24"/>
          <w:szCs w:val="24"/>
        </w:rPr>
        <w:t xml:space="preserve"> liquids.</w:t>
      </w:r>
    </w:p>
    <w:p w14:paraId="3C52503B" w14:textId="77777777" w:rsidR="002C4ECA" w:rsidRPr="00867A45" w:rsidRDefault="002C4ECA" w:rsidP="0003696B">
      <w:pPr>
        <w:spacing w:after="0"/>
        <w:jc w:val="both"/>
        <w:rPr>
          <w:rFonts w:cstheme="minorHAnsi"/>
          <w:sz w:val="24"/>
          <w:szCs w:val="24"/>
        </w:rPr>
      </w:pPr>
    </w:p>
    <w:p w14:paraId="28E985F4" w14:textId="6A147948" w:rsidR="00496A2E" w:rsidRPr="008E59E6" w:rsidRDefault="00000000" w:rsidP="0003696B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hyperlink r:id="rId13" w:history="1">
        <w:proofErr w:type="spellStart"/>
        <w:r w:rsidR="00A5656E" w:rsidRPr="009A14CA">
          <w:rPr>
            <w:rStyle w:val="Hyperlink"/>
            <w:rFonts w:eastAsia="Times New Roman" w:cstheme="minorHAnsi"/>
            <w:sz w:val="24"/>
            <w:szCs w:val="24"/>
            <w:lang w:val="en-US"/>
          </w:rPr>
          <w:t>Thelo</w:t>
        </w:r>
      </w:hyperlink>
      <w:r w:rsidR="00A5656E" w:rsidRPr="00867A45">
        <w:rPr>
          <w:rFonts w:eastAsia="Times New Roman" w:cstheme="minorHAnsi"/>
          <w:sz w:val="24"/>
          <w:szCs w:val="24"/>
          <w:lang w:val="en-US"/>
        </w:rPr>
        <w:t>’s</w:t>
      </w:r>
      <w:proofErr w:type="spellEnd"/>
      <w:r w:rsidR="00A5656E" w:rsidRPr="00867A45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61414" w:rsidRPr="00867A45">
        <w:rPr>
          <w:rFonts w:eastAsia="Times New Roman" w:cstheme="minorHAnsi"/>
          <w:sz w:val="24"/>
          <w:szCs w:val="24"/>
          <w:lang w:val="en-US"/>
        </w:rPr>
        <w:t xml:space="preserve">offering </w:t>
      </w:r>
      <w:r w:rsidR="00A5656E" w:rsidRPr="00867A45">
        <w:rPr>
          <w:rFonts w:eastAsia="Times New Roman" w:cstheme="minorHAnsi"/>
          <w:sz w:val="24"/>
          <w:szCs w:val="24"/>
          <w:lang w:val="en-US"/>
        </w:rPr>
        <w:t>of interconnected transport corrido</w:t>
      </w:r>
      <w:r w:rsidR="00861414" w:rsidRPr="00867A45">
        <w:rPr>
          <w:rFonts w:eastAsia="Times New Roman" w:cstheme="minorHAnsi"/>
          <w:sz w:val="24"/>
          <w:szCs w:val="24"/>
          <w:lang w:val="en-US"/>
        </w:rPr>
        <w:t>r</w:t>
      </w:r>
      <w:r w:rsidR="00A5656E" w:rsidRPr="00867A45">
        <w:rPr>
          <w:rFonts w:eastAsia="Times New Roman" w:cstheme="minorHAnsi"/>
          <w:sz w:val="24"/>
          <w:szCs w:val="24"/>
          <w:lang w:val="en-US"/>
        </w:rPr>
        <w:t xml:space="preserve">s is </w:t>
      </w:r>
      <w:r w:rsidR="00F906B5">
        <w:rPr>
          <w:rFonts w:eastAsia="Times New Roman" w:cstheme="minorHAnsi"/>
          <w:sz w:val="24"/>
          <w:szCs w:val="24"/>
          <w:lang w:val="en-US"/>
        </w:rPr>
        <w:t>in</w:t>
      </w:r>
      <w:r w:rsidR="00A5656E" w:rsidRPr="00867A45">
        <w:rPr>
          <w:rFonts w:eastAsia="Times New Roman" w:cstheme="minorHAnsi"/>
          <w:sz w:val="24"/>
          <w:szCs w:val="24"/>
          <w:lang w:val="en-US"/>
        </w:rPr>
        <w:t xml:space="preserve"> response to Africa’s transportation challenges</w:t>
      </w:r>
      <w:r w:rsidR="008E59E6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06CB4" w:rsidRPr="00867A45">
        <w:rPr>
          <w:rFonts w:eastAsia="Times New Roman" w:cstheme="minorHAnsi"/>
          <w:sz w:val="24"/>
          <w:szCs w:val="24"/>
          <w:lang w:val="en-US"/>
        </w:rPr>
        <w:t xml:space="preserve">and a </w:t>
      </w:r>
      <w:r w:rsidR="00A5656E" w:rsidRPr="00867A45">
        <w:rPr>
          <w:rFonts w:eastAsia="Times New Roman" w:cstheme="minorHAnsi"/>
          <w:sz w:val="24"/>
          <w:szCs w:val="24"/>
          <w:lang w:val="en-US"/>
        </w:rPr>
        <w:t xml:space="preserve">strategic move to support </w:t>
      </w:r>
      <w:r w:rsidR="00FC2FD7">
        <w:rPr>
          <w:rFonts w:eastAsia="Times New Roman" w:cstheme="minorHAnsi"/>
          <w:sz w:val="24"/>
          <w:szCs w:val="24"/>
          <w:lang w:val="en-US"/>
        </w:rPr>
        <w:t xml:space="preserve">Africa’s </w:t>
      </w:r>
      <w:r w:rsidR="00A5656E" w:rsidRPr="00867A45">
        <w:rPr>
          <w:rFonts w:eastAsia="Times New Roman" w:cstheme="minorHAnsi"/>
          <w:sz w:val="24"/>
          <w:szCs w:val="24"/>
          <w:lang w:val="en-US"/>
        </w:rPr>
        <w:t>Continental Free Trade Area (</w:t>
      </w:r>
      <w:proofErr w:type="spellStart"/>
      <w:r w:rsidR="00A5656E" w:rsidRPr="00867A45">
        <w:rPr>
          <w:rFonts w:eastAsia="Times New Roman" w:cstheme="minorHAnsi"/>
          <w:sz w:val="24"/>
          <w:szCs w:val="24"/>
          <w:lang w:val="en-US"/>
        </w:rPr>
        <w:t>AfCFTA</w:t>
      </w:r>
      <w:proofErr w:type="spellEnd"/>
      <w:r w:rsidR="00A5656E" w:rsidRPr="00867A45">
        <w:rPr>
          <w:rFonts w:eastAsia="Times New Roman" w:cstheme="minorHAnsi"/>
          <w:sz w:val="24"/>
          <w:szCs w:val="24"/>
          <w:lang w:val="en-US"/>
        </w:rPr>
        <w:t>)’s single market</w:t>
      </w:r>
      <w:r w:rsidR="00EB0214" w:rsidRPr="00867A45">
        <w:rPr>
          <w:rFonts w:eastAsia="Times New Roman" w:cstheme="minorHAnsi"/>
          <w:sz w:val="24"/>
          <w:szCs w:val="24"/>
          <w:lang w:val="en-US"/>
        </w:rPr>
        <w:t>.</w:t>
      </w:r>
      <w:r w:rsidR="008561CF" w:rsidRPr="00867A45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83823" w:rsidRPr="00867A45">
        <w:rPr>
          <w:rFonts w:cstheme="minorHAnsi"/>
          <w:sz w:val="24"/>
          <w:szCs w:val="24"/>
        </w:rPr>
        <w:t xml:space="preserve">As a result of </w:t>
      </w:r>
      <w:proofErr w:type="spellStart"/>
      <w:r w:rsidR="00083823" w:rsidRPr="00867A45">
        <w:rPr>
          <w:rFonts w:cstheme="minorHAnsi"/>
          <w:sz w:val="24"/>
          <w:szCs w:val="24"/>
        </w:rPr>
        <w:t>AfCFTA</w:t>
      </w:r>
      <w:proofErr w:type="spellEnd"/>
      <w:r w:rsidR="00083823" w:rsidRPr="00867A45">
        <w:rPr>
          <w:rStyle w:val="FootnoteReference"/>
          <w:rFonts w:cstheme="minorHAnsi"/>
          <w:sz w:val="24"/>
          <w:szCs w:val="24"/>
        </w:rPr>
        <w:footnoteReference w:id="1"/>
      </w:r>
      <w:r w:rsidR="00083823" w:rsidRPr="00867A45">
        <w:rPr>
          <w:rFonts w:cstheme="minorHAnsi"/>
          <w:sz w:val="24"/>
          <w:szCs w:val="24"/>
        </w:rPr>
        <w:t xml:space="preserve">, the </w:t>
      </w:r>
      <w:r w:rsidR="00083823" w:rsidRPr="00AB4C60">
        <w:rPr>
          <w:rFonts w:cstheme="minorHAnsi"/>
          <w:b/>
          <w:bCs/>
          <w:sz w:val="24"/>
          <w:szCs w:val="24"/>
        </w:rPr>
        <w:t>transport sector is expected to expand by nearly 50%</w:t>
      </w:r>
      <w:r w:rsidR="002C49E4" w:rsidRPr="00AB4C60">
        <w:rPr>
          <w:rFonts w:cstheme="minorHAnsi"/>
          <w:b/>
          <w:bCs/>
          <w:sz w:val="24"/>
          <w:szCs w:val="24"/>
        </w:rPr>
        <w:t xml:space="preserve">, </w:t>
      </w:r>
      <w:r w:rsidR="002C49E4">
        <w:rPr>
          <w:rFonts w:cstheme="minorHAnsi"/>
          <w:sz w:val="24"/>
          <w:szCs w:val="24"/>
        </w:rPr>
        <w:t xml:space="preserve">significantly </w:t>
      </w:r>
      <w:r w:rsidR="008561CF" w:rsidRPr="00867A45">
        <w:rPr>
          <w:rFonts w:eastAsia="Times New Roman" w:cstheme="minorHAnsi"/>
          <w:sz w:val="24"/>
          <w:szCs w:val="24"/>
          <w:lang w:val="en-US"/>
        </w:rPr>
        <w:t>boost</w:t>
      </w:r>
      <w:r w:rsidR="002C49E4">
        <w:rPr>
          <w:rFonts w:eastAsia="Times New Roman" w:cstheme="minorHAnsi"/>
          <w:sz w:val="24"/>
          <w:szCs w:val="24"/>
          <w:lang w:val="en-US"/>
        </w:rPr>
        <w:t>ing</w:t>
      </w:r>
      <w:r w:rsidR="008561CF" w:rsidRPr="00867A45">
        <w:rPr>
          <w:rFonts w:eastAsia="Times New Roman" w:cstheme="minorHAnsi"/>
          <w:sz w:val="24"/>
          <w:szCs w:val="24"/>
          <w:lang w:val="en-US"/>
        </w:rPr>
        <w:t xml:space="preserve"> intra-African </w:t>
      </w:r>
      <w:r w:rsidR="00EB0214" w:rsidRPr="00867A45">
        <w:rPr>
          <w:rStyle w:val="fc6omth"/>
          <w:rFonts w:cstheme="minorHAnsi"/>
          <w:color w:val="0E101A"/>
          <w:sz w:val="24"/>
          <w:szCs w:val="24"/>
        </w:rPr>
        <w:t>trade</w:t>
      </w:r>
      <w:r w:rsidR="008E59E6">
        <w:rPr>
          <w:rStyle w:val="fc6omth"/>
          <w:rFonts w:cstheme="minorHAnsi"/>
          <w:color w:val="0E101A"/>
          <w:sz w:val="24"/>
          <w:szCs w:val="24"/>
        </w:rPr>
        <w:t>.</w:t>
      </w:r>
      <w:r w:rsidR="00C042B6">
        <w:rPr>
          <w:rStyle w:val="fc6omth"/>
          <w:rFonts w:cstheme="minorHAnsi"/>
          <w:color w:val="0E101A"/>
          <w:sz w:val="24"/>
          <w:szCs w:val="24"/>
        </w:rPr>
        <w:t xml:space="preserve"> But</w:t>
      </w:r>
      <w:r w:rsidR="008E59E6">
        <w:rPr>
          <w:rStyle w:val="fc6omth"/>
          <w:rFonts w:cstheme="minorHAnsi"/>
          <w:color w:val="0E101A"/>
          <w:sz w:val="24"/>
          <w:szCs w:val="24"/>
        </w:rPr>
        <w:t xml:space="preserve"> </w:t>
      </w:r>
      <w:r w:rsidR="00867A45">
        <w:rPr>
          <w:rStyle w:val="fc6omth"/>
          <w:rFonts w:cstheme="minorHAnsi"/>
          <w:color w:val="0E101A"/>
          <w:sz w:val="24"/>
          <w:szCs w:val="24"/>
        </w:rPr>
        <w:t xml:space="preserve">its </w:t>
      </w:r>
      <w:r w:rsidR="00EB0214" w:rsidRPr="00867A45">
        <w:rPr>
          <w:rStyle w:val="fc6omth"/>
          <w:rFonts w:cstheme="minorHAnsi"/>
          <w:color w:val="0E101A"/>
          <w:sz w:val="24"/>
          <w:szCs w:val="24"/>
        </w:rPr>
        <w:t xml:space="preserve">success hinges on improving </w:t>
      </w:r>
      <w:proofErr w:type="gramStart"/>
      <w:r w:rsidR="00EB0214" w:rsidRPr="00867A45">
        <w:rPr>
          <w:rStyle w:val="fc6omth"/>
          <w:rFonts w:cstheme="minorHAnsi"/>
          <w:color w:val="0E101A"/>
          <w:sz w:val="24"/>
          <w:szCs w:val="24"/>
        </w:rPr>
        <w:t>Africa’s road</w:t>
      </w:r>
      <w:proofErr w:type="gramEnd"/>
      <w:r w:rsidR="00EB0214" w:rsidRPr="00867A45">
        <w:rPr>
          <w:rStyle w:val="fc6omth"/>
          <w:rFonts w:cstheme="minorHAnsi"/>
          <w:color w:val="0E101A"/>
          <w:sz w:val="24"/>
          <w:szCs w:val="24"/>
        </w:rPr>
        <w:t>, rail and transport infrastructure</w:t>
      </w:r>
      <w:r w:rsidR="0060617F">
        <w:rPr>
          <w:rStyle w:val="apple-converted-space"/>
          <w:rFonts w:cstheme="minorHAnsi"/>
          <w:color w:val="0E101A"/>
          <w:sz w:val="24"/>
          <w:szCs w:val="24"/>
        </w:rPr>
        <w:t xml:space="preserve">; </w:t>
      </w:r>
      <w:r w:rsidR="008561CF" w:rsidRPr="00867A45">
        <w:rPr>
          <w:rStyle w:val="apple-converted-space"/>
          <w:rFonts w:cstheme="minorHAnsi"/>
          <w:color w:val="0E101A"/>
          <w:sz w:val="24"/>
          <w:szCs w:val="24"/>
        </w:rPr>
        <w:t xml:space="preserve">a challenge that </w:t>
      </w:r>
      <w:proofErr w:type="spellStart"/>
      <w:r w:rsidR="008561CF" w:rsidRPr="00867A45">
        <w:rPr>
          <w:rStyle w:val="apple-converted-space"/>
          <w:rFonts w:cstheme="minorHAnsi"/>
          <w:color w:val="0E101A"/>
          <w:sz w:val="24"/>
          <w:szCs w:val="24"/>
        </w:rPr>
        <w:t>Thelo</w:t>
      </w:r>
      <w:proofErr w:type="spellEnd"/>
      <w:r w:rsidR="008561CF" w:rsidRPr="00867A45">
        <w:rPr>
          <w:rStyle w:val="apple-converted-space"/>
          <w:rFonts w:cstheme="minorHAnsi"/>
          <w:color w:val="0E101A"/>
          <w:sz w:val="24"/>
          <w:szCs w:val="24"/>
        </w:rPr>
        <w:t xml:space="preserve"> is actively addressing</w:t>
      </w:r>
      <w:r w:rsidR="00EB0214" w:rsidRPr="00867A45">
        <w:rPr>
          <w:rFonts w:eastAsia="Times New Roman" w:cstheme="minorHAnsi"/>
          <w:sz w:val="24"/>
          <w:szCs w:val="24"/>
          <w:lang w:val="en-US"/>
        </w:rPr>
        <w:t>. C</w:t>
      </w:r>
      <w:r w:rsidR="00496A2E" w:rsidRPr="00867A45">
        <w:rPr>
          <w:rFonts w:eastAsia="Times New Roman" w:cstheme="minorHAnsi"/>
          <w:sz w:val="24"/>
          <w:szCs w:val="24"/>
          <w:lang w:val="en-US"/>
        </w:rPr>
        <w:t>urrently</w:t>
      </w:r>
      <w:r w:rsidR="00182BB2">
        <w:rPr>
          <w:rFonts w:eastAsia="Times New Roman" w:cstheme="minorHAnsi"/>
          <w:sz w:val="24"/>
          <w:szCs w:val="24"/>
          <w:lang w:val="en-US"/>
        </w:rPr>
        <w:t>,</w:t>
      </w:r>
      <w:r w:rsidR="00496A2E" w:rsidRPr="00867A45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496A2E" w:rsidRPr="00AB4C60">
        <w:rPr>
          <w:rFonts w:eastAsia="Times New Roman" w:cstheme="minorHAnsi"/>
          <w:b/>
          <w:bCs/>
          <w:sz w:val="24"/>
          <w:szCs w:val="24"/>
          <w:lang w:val="en-US"/>
        </w:rPr>
        <w:t>transportation costs</w:t>
      </w:r>
      <w:r w:rsidR="00EA74D3">
        <w:rPr>
          <w:rFonts w:eastAsia="Times New Roman" w:cstheme="minorHAnsi"/>
          <w:b/>
          <w:bCs/>
          <w:sz w:val="24"/>
          <w:szCs w:val="24"/>
          <w:lang w:val="en-US"/>
        </w:rPr>
        <w:t xml:space="preserve"> related to logistics</w:t>
      </w:r>
      <w:r w:rsidR="00496A2E" w:rsidRPr="00AB4C60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="001E15E9" w:rsidRPr="00AB4C60">
        <w:rPr>
          <w:rFonts w:eastAsia="Times New Roman" w:cstheme="minorHAnsi"/>
          <w:b/>
          <w:bCs/>
          <w:sz w:val="24"/>
          <w:szCs w:val="24"/>
          <w:lang w:val="en-US"/>
        </w:rPr>
        <w:t xml:space="preserve">in Africa </w:t>
      </w:r>
      <w:r w:rsidR="00496A2E" w:rsidRPr="00AB4C60">
        <w:rPr>
          <w:rFonts w:eastAsia="Times New Roman" w:cstheme="minorHAnsi"/>
          <w:b/>
          <w:bCs/>
          <w:sz w:val="24"/>
          <w:szCs w:val="24"/>
          <w:lang w:val="en-US"/>
        </w:rPr>
        <w:t xml:space="preserve">are </w:t>
      </w:r>
      <w:r w:rsidR="00D95723" w:rsidRPr="00AB4C60">
        <w:rPr>
          <w:rFonts w:eastAsia="Times New Roman" w:cstheme="minorHAnsi"/>
          <w:b/>
          <w:bCs/>
          <w:sz w:val="24"/>
          <w:szCs w:val="24"/>
          <w:lang w:val="en-US"/>
        </w:rPr>
        <w:t xml:space="preserve">up </w:t>
      </w:r>
      <w:r w:rsidR="00496A2E" w:rsidRPr="00AB4C60">
        <w:rPr>
          <w:rFonts w:eastAsia="Times New Roman" w:cstheme="minorHAnsi"/>
          <w:b/>
          <w:bCs/>
          <w:sz w:val="24"/>
          <w:szCs w:val="24"/>
          <w:lang w:val="en-US"/>
        </w:rPr>
        <w:t>to 7</w:t>
      </w:r>
      <w:r w:rsidR="00DD4C51" w:rsidRPr="00AB4C60">
        <w:rPr>
          <w:rFonts w:eastAsia="Times New Roman" w:cstheme="minorHAnsi"/>
          <w:b/>
          <w:bCs/>
          <w:sz w:val="24"/>
          <w:szCs w:val="24"/>
          <w:lang w:val="en-US"/>
        </w:rPr>
        <w:t>5</w:t>
      </w:r>
      <w:r w:rsidR="00496A2E" w:rsidRPr="00AB4C60">
        <w:rPr>
          <w:rFonts w:eastAsia="Times New Roman" w:cstheme="minorHAnsi"/>
          <w:b/>
          <w:bCs/>
          <w:sz w:val="24"/>
          <w:szCs w:val="24"/>
          <w:lang w:val="en-US"/>
        </w:rPr>
        <w:t>% higher than in other parts of the world</w:t>
      </w:r>
      <w:r w:rsidR="00EA74D3" w:rsidRPr="0060617F">
        <w:rPr>
          <w:rStyle w:val="FootnoteReference"/>
          <w:rFonts w:eastAsia="Times New Roman" w:cstheme="minorHAnsi"/>
          <w:sz w:val="24"/>
          <w:szCs w:val="24"/>
          <w:lang w:val="en-US"/>
        </w:rPr>
        <w:footnoteReference w:id="2"/>
      </w:r>
      <w:r w:rsidR="00496A2E" w:rsidRPr="0060617F">
        <w:rPr>
          <w:rFonts w:eastAsia="Times New Roman" w:cstheme="minorHAnsi"/>
          <w:sz w:val="24"/>
          <w:szCs w:val="24"/>
          <w:lang w:val="en-US"/>
        </w:rPr>
        <w:t>.</w:t>
      </w:r>
      <w:r w:rsidR="00496A2E" w:rsidRPr="00867A45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47C2DF03" w14:textId="77777777" w:rsidR="00FC2FD7" w:rsidRPr="00CD6928" w:rsidRDefault="00FC2FD7" w:rsidP="00FC2FD7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253FE773" w14:textId="06C3E791" w:rsidR="004E5998" w:rsidRPr="00BD368D" w:rsidRDefault="00FC2FD7" w:rsidP="00FC2FD7">
      <w:pPr>
        <w:spacing w:after="0"/>
        <w:jc w:val="both"/>
        <w:rPr>
          <w:rFonts w:cstheme="minorHAnsi"/>
          <w:i/>
          <w:iCs/>
          <w:color w:val="000000" w:themeColor="text1"/>
          <w:sz w:val="24"/>
          <w:szCs w:val="24"/>
          <w:lang w:val="en-US"/>
        </w:rPr>
      </w:pPr>
      <w:r w:rsidRPr="00867A45">
        <w:rPr>
          <w:rFonts w:eastAsia="Times New Roman" w:cstheme="minorHAnsi"/>
          <w:sz w:val="24"/>
          <w:szCs w:val="24"/>
        </w:rPr>
        <w:t xml:space="preserve">Ronnie </w:t>
      </w:r>
      <w:proofErr w:type="spellStart"/>
      <w:r w:rsidRPr="00867A45">
        <w:rPr>
          <w:rFonts w:eastAsia="Times New Roman" w:cstheme="minorHAnsi"/>
          <w:sz w:val="24"/>
          <w:szCs w:val="24"/>
        </w:rPr>
        <w:t>Ntuli</w:t>
      </w:r>
      <w:proofErr w:type="spellEnd"/>
      <w:r w:rsidRPr="00867A45">
        <w:rPr>
          <w:rFonts w:eastAsia="Times New Roman" w:cstheme="minorHAnsi"/>
          <w:sz w:val="24"/>
          <w:szCs w:val="24"/>
        </w:rPr>
        <w:t xml:space="preserve">, Chairman of </w:t>
      </w:r>
      <w:hyperlink r:id="rId14" w:history="1">
        <w:proofErr w:type="spellStart"/>
        <w:r w:rsidRPr="009A14CA">
          <w:rPr>
            <w:rStyle w:val="Hyperlink"/>
            <w:rFonts w:eastAsia="Times New Roman" w:cstheme="minorHAnsi"/>
            <w:sz w:val="24"/>
            <w:szCs w:val="24"/>
          </w:rPr>
          <w:t>Thelo</w:t>
        </w:r>
        <w:proofErr w:type="spellEnd"/>
        <w:r w:rsidRPr="009A14CA">
          <w:rPr>
            <w:rStyle w:val="Hyperlink"/>
            <w:rFonts w:eastAsia="Times New Roman" w:cstheme="minorHAnsi"/>
            <w:sz w:val="24"/>
            <w:szCs w:val="24"/>
          </w:rPr>
          <w:t xml:space="preserve"> Group</w:t>
        </w:r>
      </w:hyperlink>
      <w:r w:rsidRPr="00867A45">
        <w:rPr>
          <w:rFonts w:eastAsia="Times New Roman" w:cstheme="minorHAnsi"/>
          <w:sz w:val="24"/>
          <w:szCs w:val="24"/>
        </w:rPr>
        <w:t xml:space="preserve">, said: </w:t>
      </w:r>
      <w:r w:rsidRPr="00CD6928">
        <w:rPr>
          <w:rFonts w:eastAsia="Times New Roman" w:cstheme="minorHAnsi"/>
          <w:color w:val="000000" w:themeColor="text1"/>
          <w:sz w:val="24"/>
          <w:szCs w:val="24"/>
        </w:rPr>
        <w:t>“</w:t>
      </w:r>
      <w:r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>We are mobilising capital from investors in Africa</w:t>
      </w:r>
      <w:r w:rsidRPr="00BD368D">
        <w:rPr>
          <w:rFonts w:cstheme="minorHAnsi"/>
          <w:i/>
          <w:iCs/>
          <w:color w:val="000000" w:themeColor="text1"/>
          <w:sz w:val="24"/>
          <w:szCs w:val="24"/>
        </w:rPr>
        <w:t xml:space="preserve"> and </w:t>
      </w:r>
      <w:r w:rsidR="00C042B6">
        <w:rPr>
          <w:rFonts w:cstheme="minorHAnsi"/>
          <w:i/>
          <w:iCs/>
          <w:color w:val="000000" w:themeColor="text1"/>
          <w:sz w:val="24"/>
          <w:szCs w:val="24"/>
        </w:rPr>
        <w:t xml:space="preserve">internationally, </w:t>
      </w:r>
      <w:r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and </w:t>
      </w:r>
      <w:r w:rsidR="008E59E6">
        <w:rPr>
          <w:rFonts w:eastAsia="Times New Roman" w:cstheme="minorHAnsi"/>
          <w:i/>
          <w:iCs/>
          <w:color w:val="000000" w:themeColor="text1"/>
          <w:sz w:val="24"/>
          <w:szCs w:val="24"/>
        </w:rPr>
        <w:t>leveraging</w:t>
      </w:r>
      <w:r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world-class engineering and operational capacity to create </w:t>
      </w:r>
      <w:r w:rsidR="00083823"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large-scale </w:t>
      </w:r>
      <w:r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>interconnected</w:t>
      </w:r>
      <w:r w:rsidR="006E033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>transport</w:t>
      </w:r>
      <w:r w:rsidR="009061CB"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and logistics corridors for Africa. As </w:t>
      </w:r>
      <w:r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an independent African company, </w:t>
      </w:r>
      <w:hyperlink r:id="rId15" w:history="1">
        <w:proofErr w:type="spellStart"/>
        <w:r w:rsidR="009A14CA" w:rsidRPr="009A14CA">
          <w:rPr>
            <w:rStyle w:val="Hyperlink"/>
            <w:rFonts w:cstheme="minorHAnsi"/>
            <w:i/>
            <w:iCs/>
            <w:sz w:val="24"/>
            <w:szCs w:val="24"/>
            <w:lang w:val="en-US"/>
          </w:rPr>
          <w:t>Thelo</w:t>
        </w:r>
        <w:proofErr w:type="spellEnd"/>
      </w:hyperlink>
      <w:r w:rsidR="009A14CA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C042B6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is </w:t>
      </w:r>
      <w:r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playing an instrumental role in developing, operating and managing </w:t>
      </w:r>
      <w:r w:rsidR="00FD2A99"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national and </w:t>
      </w:r>
      <w:r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regional development corridors.</w:t>
      </w:r>
    </w:p>
    <w:p w14:paraId="35614329" w14:textId="77777777" w:rsidR="004E5998" w:rsidRPr="00BD368D" w:rsidRDefault="004E5998" w:rsidP="00FC2FD7">
      <w:pPr>
        <w:spacing w:after="0"/>
        <w:jc w:val="both"/>
        <w:rPr>
          <w:rFonts w:cstheme="minorHAnsi"/>
          <w:i/>
          <w:iCs/>
          <w:color w:val="000000" w:themeColor="text1"/>
          <w:sz w:val="24"/>
          <w:szCs w:val="24"/>
          <w:lang w:val="en-US"/>
        </w:rPr>
      </w:pPr>
    </w:p>
    <w:p w14:paraId="19F251A8" w14:textId="5DC07814" w:rsidR="00FC2FD7" w:rsidRDefault="00D95723" w:rsidP="00FC2FD7">
      <w:pPr>
        <w:spacing w:after="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>“Importantly,</w:t>
      </w:r>
      <w:r w:rsidRPr="00F52DCA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hyperlink r:id="rId16" w:history="1">
        <w:proofErr w:type="spellStart"/>
        <w:r w:rsidR="00287116" w:rsidRPr="00287116">
          <w:rPr>
            <w:rStyle w:val="Hyperlink"/>
            <w:rFonts w:eastAsia="Times New Roman" w:cstheme="minorHAnsi"/>
            <w:i/>
            <w:iCs/>
            <w:sz w:val="24"/>
            <w:szCs w:val="24"/>
          </w:rPr>
          <w:t>Thelo's</w:t>
        </w:r>
        <w:proofErr w:type="spellEnd"/>
      </w:hyperlink>
      <w:r w:rsidR="00287116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="00F906B5" w:rsidRPr="00F52DCA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multi freight, </w:t>
      </w:r>
      <w:r w:rsidRPr="00F52DCA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multi-user approach will deliver </w:t>
      </w:r>
      <w:r w:rsidR="00F52DCA" w:rsidRPr="00F52DCA">
        <w:rPr>
          <w:rFonts w:eastAsia="Times New Roman" w:cstheme="minorHAnsi"/>
          <w:i/>
          <w:iCs/>
          <w:color w:val="000000" w:themeColor="text1"/>
          <w:sz w:val="24"/>
          <w:szCs w:val="24"/>
        </w:rPr>
        <w:t>more efficient transport</w:t>
      </w:r>
      <w:r w:rsidR="00F52DCA" w:rsidRPr="00F52DCA">
        <w:rPr>
          <w:rFonts w:eastAsia="Times New Roman" w:cstheme="minorHAnsi"/>
          <w:i/>
          <w:iCs/>
          <w:color w:val="000000" w:themeColor="text1"/>
          <w:sz w:val="24"/>
          <w:szCs w:val="24"/>
          <w:shd w:val="clear" w:color="auto" w:fill="FF0000"/>
        </w:rPr>
        <w:t xml:space="preserve"> </w:t>
      </w:r>
      <w:r w:rsidR="00F906B5" w:rsidRPr="00F52DCA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solutions to multiple freight owners </w:t>
      </w:r>
      <w:r w:rsidR="00F34E00" w:rsidRPr="00F52DCA">
        <w:rPr>
          <w:rFonts w:eastAsia="Times New Roman" w:cstheme="minorHAnsi"/>
          <w:i/>
          <w:iCs/>
          <w:color w:val="000000" w:themeColor="text1"/>
          <w:sz w:val="24"/>
          <w:szCs w:val="24"/>
        </w:rPr>
        <w:t>at</w:t>
      </w:r>
      <w:r w:rsid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Pr="00BD368D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economies of scale that will reduce transport and logistic costs.”</w:t>
      </w:r>
      <w:r w:rsidRPr="00BD368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</w:p>
    <w:p w14:paraId="471FE660" w14:textId="77777777" w:rsidR="008E59E6" w:rsidRDefault="008E59E6" w:rsidP="00FC2FD7">
      <w:pPr>
        <w:spacing w:after="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</w:p>
    <w:p w14:paraId="063C317F" w14:textId="1B0736CC" w:rsidR="00BB7900" w:rsidRPr="00F52DCA" w:rsidRDefault="00000000" w:rsidP="0003696B">
      <w:pPr>
        <w:spacing w:after="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hyperlink r:id="rId17" w:history="1">
        <w:proofErr w:type="spellStart"/>
        <w:r w:rsidR="009A14CA" w:rsidRPr="009A14CA">
          <w:rPr>
            <w:rStyle w:val="Hyperlink"/>
            <w:rFonts w:eastAsia="Times New Roman" w:cstheme="minorHAnsi"/>
            <w:sz w:val="24"/>
            <w:szCs w:val="24"/>
          </w:rPr>
          <w:t>Thelo</w:t>
        </w:r>
        <w:proofErr w:type="spellEnd"/>
        <w:r w:rsidR="009A14CA" w:rsidRPr="009A14CA">
          <w:rPr>
            <w:rStyle w:val="Hyperlink"/>
            <w:rFonts w:eastAsia="Times New Roman" w:cstheme="minorHAnsi"/>
            <w:sz w:val="24"/>
            <w:szCs w:val="24"/>
          </w:rPr>
          <w:t xml:space="preserve"> Group</w:t>
        </w:r>
      </w:hyperlink>
      <w:r w:rsidR="008E59E6" w:rsidRPr="006E033B">
        <w:rPr>
          <w:rFonts w:eastAsia="Times New Roman" w:cstheme="minorHAnsi"/>
          <w:color w:val="000000" w:themeColor="text1"/>
          <w:sz w:val="24"/>
          <w:szCs w:val="24"/>
        </w:rPr>
        <w:t xml:space="preserve">, bolstered by its strategic partnerships, stands out as one of the rare African entities with the capability and expertise to execute large-scale infrastructure projects across the entire delivery value chain. This includes planning, design </w:t>
      </w:r>
      <w:r w:rsidR="00D06F13">
        <w:rPr>
          <w:rFonts w:eastAsia="Times New Roman" w:cstheme="minorHAnsi"/>
          <w:color w:val="000000" w:themeColor="text1"/>
          <w:sz w:val="24"/>
          <w:szCs w:val="24"/>
        </w:rPr>
        <w:t>and</w:t>
      </w:r>
      <w:r w:rsidR="008E59E6" w:rsidRPr="006E033B">
        <w:rPr>
          <w:rFonts w:eastAsia="Times New Roman" w:cstheme="minorHAnsi"/>
          <w:color w:val="000000" w:themeColor="text1"/>
          <w:sz w:val="24"/>
          <w:szCs w:val="24"/>
        </w:rPr>
        <w:t xml:space="preserve"> engineering, EPC oversight, testing and commissioning, training, operations and maintenance management.</w:t>
      </w:r>
    </w:p>
    <w:p w14:paraId="0E5C5DB6" w14:textId="77777777" w:rsidR="005A00AD" w:rsidRPr="00867A45" w:rsidRDefault="005A00AD" w:rsidP="00D26164">
      <w:pPr>
        <w:spacing w:after="0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14:paraId="3963F9CD" w14:textId="648D1EE0" w:rsidR="00D95723" w:rsidRPr="00BD368D" w:rsidRDefault="000A0452" w:rsidP="00D95723">
      <w:pPr>
        <w:spacing w:after="0"/>
        <w:jc w:val="both"/>
        <w:rPr>
          <w:rFonts w:cstheme="minorHAnsi"/>
          <w:i/>
          <w:iCs/>
          <w:color w:val="000000" w:themeColor="text1"/>
          <w:sz w:val="24"/>
          <w:szCs w:val="24"/>
          <w:lang w:val="en-US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Mr Ntuli </w:t>
      </w:r>
      <w:r w:rsidR="00D415E3">
        <w:rPr>
          <w:rFonts w:eastAsia="Times New Roman" w:cstheme="minorHAnsi"/>
          <w:color w:val="000000" w:themeColor="text1"/>
          <w:sz w:val="24"/>
          <w:szCs w:val="24"/>
        </w:rPr>
        <w:t>continued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="00D95723" w:rsidRPr="0004410E">
        <w:rPr>
          <w:rFonts w:cstheme="minorHAnsi"/>
          <w:color w:val="000000" w:themeColor="text1"/>
          <w:sz w:val="24"/>
          <w:szCs w:val="24"/>
          <w:lang w:val="en-US"/>
        </w:rPr>
        <w:t>"</w:t>
      </w:r>
      <w:r w:rsidR="00D95723"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Our skills, capacity</w:t>
      </w:r>
      <w:r w:rsidR="00D06F13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and</w:t>
      </w:r>
      <w:r w:rsidR="00D95723"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years of experience in this sector, </w:t>
      </w:r>
      <w:r w:rsidR="00D06F13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together with our</w:t>
      </w:r>
      <w:r w:rsidR="00D95723"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deep understanding of Africa's transport and logistics infrastructure market </w:t>
      </w:r>
      <w:r w:rsidR="00353456"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sets us apart and </w:t>
      </w:r>
      <w:r w:rsidR="00D95723"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give</w:t>
      </w:r>
      <w:r w:rsidR="00353456"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s</w:t>
      </w:r>
      <w:r w:rsidR="00D95723" w:rsidRPr="00BD368D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us a leading advantage."</w:t>
      </w:r>
      <w:r w:rsidR="00D95723" w:rsidRPr="00BD368D" w:rsidDel="0004410E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</w:t>
      </w:r>
    </w:p>
    <w:p w14:paraId="230F273F" w14:textId="4B730F8E" w:rsidR="00D95723" w:rsidRPr="00F34E00" w:rsidRDefault="00D95723" w:rsidP="00D26164">
      <w:pPr>
        <w:spacing w:after="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</w:p>
    <w:p w14:paraId="379CF771" w14:textId="11C91FCE" w:rsidR="00DE5A77" w:rsidRPr="00F34E00" w:rsidRDefault="00BD368D" w:rsidP="00D26164">
      <w:pPr>
        <w:spacing w:after="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>“</w:t>
      </w:r>
      <w:r w:rsidR="00B76740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By bringing </w:t>
      </w:r>
      <w:r w:rsidR="00B85B2D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>world-class</w:t>
      </w:r>
      <w:r w:rsidR="007960F1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="00B76740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>global expertise and capacity to the African railway and port</w:t>
      </w:r>
      <w:r w:rsidR="001C35B7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>s</w:t>
      </w:r>
      <w:r w:rsidR="00B76740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="00B43455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>sector</w:t>
      </w:r>
      <w:r w:rsidR="00B76740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, we are the right </w:t>
      </w:r>
      <w:r w:rsidR="00182BB2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strategic </w:t>
      </w:r>
      <w:r w:rsidR="00B76740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>partner for i</w:t>
      </w:r>
      <w:r w:rsidR="00182BB2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nvestors </w:t>
      </w:r>
      <w:r w:rsidR="00B76740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>in Africa's transport and logistics sector.</w:t>
      </w:r>
      <w:r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>”</w:t>
      </w:r>
      <w:r w:rsidR="00B76740" w:rsidRPr="00F34E00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</w:p>
    <w:p w14:paraId="202A06DF" w14:textId="77777777" w:rsidR="001F31FA" w:rsidRPr="00F34E00" w:rsidRDefault="001F31FA" w:rsidP="00984AA1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0BDCDF4A" w14:textId="7921B7BF" w:rsidR="00183E7D" w:rsidRPr="00F34E00" w:rsidRDefault="00B43455" w:rsidP="00FB1A44">
      <w:pPr>
        <w:spacing w:after="0"/>
        <w:jc w:val="both"/>
        <w:rPr>
          <w:rFonts w:eastAsia="Times New Roman" w:cstheme="minorHAnsi"/>
          <w:sz w:val="24"/>
          <w:szCs w:val="24"/>
          <w:lang w:val="en-US"/>
        </w:rPr>
      </w:pPr>
      <w:r w:rsidRPr="00F34E00">
        <w:rPr>
          <w:rFonts w:eastAsia="Times New Roman" w:cstheme="minorHAnsi"/>
          <w:sz w:val="24"/>
          <w:szCs w:val="24"/>
          <w:lang w:val="en-US"/>
        </w:rPr>
        <w:t>In order to enhance its delivery model</w:t>
      </w:r>
      <w:r w:rsidR="00F40E8A" w:rsidRPr="00F34E00">
        <w:rPr>
          <w:rFonts w:eastAsia="Times New Roman" w:cstheme="minorHAnsi"/>
          <w:sz w:val="24"/>
          <w:szCs w:val="24"/>
          <w:lang w:val="en-US"/>
        </w:rPr>
        <w:t xml:space="preserve">, </w:t>
      </w:r>
      <w:hyperlink r:id="rId18" w:history="1">
        <w:proofErr w:type="spellStart"/>
        <w:r w:rsidR="009A14CA" w:rsidRPr="009A14CA">
          <w:rPr>
            <w:rStyle w:val="Hyperlink"/>
            <w:rFonts w:eastAsia="Times New Roman" w:cstheme="minorHAnsi"/>
            <w:sz w:val="24"/>
            <w:szCs w:val="24"/>
            <w:lang w:val="en-US"/>
          </w:rPr>
          <w:t>Thelo</w:t>
        </w:r>
        <w:proofErr w:type="spellEnd"/>
      </w:hyperlink>
      <w:r w:rsidR="009A14CA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F40E8A" w:rsidRPr="00F34E00">
        <w:rPr>
          <w:rFonts w:eastAsia="Times New Roman" w:cstheme="minorHAnsi"/>
          <w:sz w:val="24"/>
          <w:szCs w:val="24"/>
          <w:lang w:val="en-US"/>
        </w:rPr>
        <w:t xml:space="preserve">will transform its </w:t>
      </w:r>
      <w:r w:rsidR="00D415E3" w:rsidRPr="00F34E00">
        <w:rPr>
          <w:rFonts w:eastAsia="Times New Roman" w:cstheme="minorHAnsi"/>
          <w:sz w:val="24"/>
          <w:szCs w:val="24"/>
          <w:lang w:val="en-US"/>
        </w:rPr>
        <w:t xml:space="preserve">relationship </w:t>
      </w:r>
      <w:r w:rsidR="00F40E8A" w:rsidRPr="00F34E00">
        <w:rPr>
          <w:rFonts w:eastAsia="Times New Roman" w:cstheme="minorHAnsi"/>
          <w:sz w:val="24"/>
          <w:szCs w:val="24"/>
          <w:lang w:val="en-US"/>
        </w:rPr>
        <w:t>with</w:t>
      </w:r>
      <w:r w:rsidRPr="00F34E00">
        <w:rPr>
          <w:rFonts w:eastAsia="Times New Roman" w:cstheme="minorHAnsi"/>
          <w:sz w:val="24"/>
          <w:szCs w:val="24"/>
          <w:lang w:val="en-US"/>
        </w:rPr>
        <w:t xml:space="preserve"> </w:t>
      </w:r>
      <w:hyperlink r:id="rId19" w:history="1">
        <w:r w:rsidR="00F34E00" w:rsidRPr="00F34E00">
          <w:rPr>
            <w:rStyle w:val="Hyperlink"/>
            <w:rFonts w:cstheme="minorHAnsi"/>
            <w:sz w:val="24"/>
          </w:rPr>
          <w:t>DB Engineering &amp; Consulting</w:t>
        </w:r>
      </w:hyperlink>
      <w:r w:rsidR="00F40E8A" w:rsidRPr="00F34E00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D06F13">
        <w:rPr>
          <w:rFonts w:eastAsia="Times New Roman" w:cstheme="minorHAnsi"/>
          <w:sz w:val="24"/>
          <w:szCs w:val="24"/>
          <w:lang w:val="en-US"/>
        </w:rPr>
        <w:t>(DB E&amp;C)</w:t>
      </w:r>
      <w:r w:rsidR="00DA1A92">
        <w:rPr>
          <w:rFonts w:eastAsia="Times New Roman" w:cstheme="minorHAnsi"/>
          <w:sz w:val="24"/>
          <w:szCs w:val="24"/>
          <w:lang w:val="en-US"/>
        </w:rPr>
        <w:t>,</w:t>
      </w:r>
      <w:r w:rsidR="00D06F13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F40E8A" w:rsidRPr="00F34E00">
        <w:rPr>
          <w:rFonts w:eastAsia="Times New Roman" w:cstheme="minorHAnsi"/>
          <w:sz w:val="24"/>
          <w:szCs w:val="24"/>
          <w:lang w:val="en-US"/>
        </w:rPr>
        <w:t xml:space="preserve">a subsidiary of </w:t>
      </w:r>
      <w:r w:rsidR="00527CE2" w:rsidRPr="00F34E00">
        <w:rPr>
          <w:rFonts w:eastAsia="Times New Roman" w:cstheme="minorHAnsi"/>
          <w:sz w:val="24"/>
          <w:szCs w:val="24"/>
          <w:lang w:val="en-US"/>
        </w:rPr>
        <w:t xml:space="preserve">the </w:t>
      </w:r>
      <w:hyperlink r:id="rId20" w:history="1">
        <w:r w:rsidR="00634C98" w:rsidRPr="00F34E00">
          <w:rPr>
            <w:rStyle w:val="Hyperlink"/>
            <w:rFonts w:eastAsia="Times New Roman" w:cstheme="minorHAnsi"/>
            <w:sz w:val="24"/>
            <w:szCs w:val="24"/>
            <w:lang w:val="en-US"/>
          </w:rPr>
          <w:t xml:space="preserve">Deutsche Bahn Group </w:t>
        </w:r>
        <w:r w:rsidRPr="00F34E00">
          <w:rPr>
            <w:rStyle w:val="Hyperlink"/>
            <w:rFonts w:eastAsia="Times New Roman" w:cstheme="minorHAnsi"/>
            <w:sz w:val="24"/>
            <w:szCs w:val="24"/>
            <w:lang w:val="en-US"/>
          </w:rPr>
          <w:t xml:space="preserve">A. G. </w:t>
        </w:r>
        <w:r w:rsidR="00634C98" w:rsidRPr="00F34E00">
          <w:rPr>
            <w:rStyle w:val="Hyperlink"/>
            <w:rFonts w:eastAsia="Times New Roman" w:cstheme="minorHAnsi"/>
            <w:sz w:val="24"/>
            <w:szCs w:val="24"/>
            <w:lang w:val="en-US"/>
          </w:rPr>
          <w:t>(DB)</w:t>
        </w:r>
      </w:hyperlink>
      <w:r w:rsidR="006E033B" w:rsidRPr="00F34E00">
        <w:rPr>
          <w:rStyle w:val="Hyperlink"/>
          <w:rFonts w:eastAsia="Times New Roman" w:cstheme="minorHAnsi"/>
          <w:sz w:val="24"/>
          <w:szCs w:val="24"/>
          <w:lang w:val="en-US"/>
        </w:rPr>
        <w:t>,</w:t>
      </w:r>
      <w:r w:rsidR="00634C98" w:rsidRPr="00F34E00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F40E8A" w:rsidRPr="00F34E00">
        <w:rPr>
          <w:rFonts w:eastAsia="Times New Roman" w:cstheme="minorHAnsi"/>
          <w:sz w:val="24"/>
          <w:szCs w:val="24"/>
          <w:lang w:val="en-US"/>
        </w:rPr>
        <w:t xml:space="preserve">from an equity joint venture to an </w:t>
      </w:r>
      <w:r w:rsidR="00F40E8A" w:rsidRPr="00F34E00">
        <w:rPr>
          <w:rFonts w:eastAsia="Times New Roman" w:cstheme="minorHAnsi"/>
          <w:sz w:val="24"/>
          <w:szCs w:val="24"/>
        </w:rPr>
        <w:t>exclusive strategic partnership</w:t>
      </w:r>
      <w:r w:rsidR="0057639A" w:rsidRPr="00F34E00">
        <w:rPr>
          <w:rFonts w:eastAsia="Times New Roman" w:cstheme="minorHAnsi"/>
          <w:sz w:val="24"/>
          <w:szCs w:val="24"/>
        </w:rPr>
        <w:t xml:space="preserve">. </w:t>
      </w:r>
      <w:r w:rsidR="0057639A" w:rsidRPr="00DA76B7">
        <w:rPr>
          <w:rFonts w:eastAsia="Times New Roman" w:cstheme="minorHAnsi"/>
          <w:b/>
          <w:bCs/>
          <w:sz w:val="24"/>
          <w:szCs w:val="24"/>
        </w:rPr>
        <w:t>DB</w:t>
      </w:r>
      <w:r w:rsidR="0054581C" w:rsidRPr="00DA76B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9061CB" w:rsidRPr="00DA76B7">
        <w:rPr>
          <w:rFonts w:eastAsia="Times New Roman" w:cstheme="minorHAnsi"/>
          <w:b/>
          <w:bCs/>
          <w:sz w:val="24"/>
          <w:szCs w:val="24"/>
        </w:rPr>
        <w:t xml:space="preserve">E&amp;C </w:t>
      </w:r>
      <w:r w:rsidR="0003696B" w:rsidRPr="00DA76B7">
        <w:rPr>
          <w:rFonts w:cstheme="minorHAnsi"/>
          <w:b/>
          <w:bCs/>
          <w:sz w:val="24"/>
          <w:szCs w:val="24"/>
        </w:rPr>
        <w:t>will</w:t>
      </w:r>
      <w:r w:rsidR="0003696B" w:rsidRPr="00DA76B7">
        <w:rPr>
          <w:rFonts w:eastAsia="Times New Roman" w:cstheme="minorHAnsi"/>
          <w:b/>
          <w:bCs/>
          <w:sz w:val="24"/>
          <w:szCs w:val="24"/>
        </w:rPr>
        <w:t xml:space="preserve"> be </w:t>
      </w:r>
      <w:proofErr w:type="spellStart"/>
      <w:r w:rsidR="0054581C" w:rsidRPr="00DA76B7">
        <w:rPr>
          <w:rFonts w:eastAsia="Times New Roman" w:cstheme="minorHAnsi"/>
          <w:b/>
          <w:bCs/>
          <w:sz w:val="24"/>
          <w:szCs w:val="24"/>
        </w:rPr>
        <w:t>Thelo’s</w:t>
      </w:r>
      <w:proofErr w:type="spellEnd"/>
      <w:r w:rsidR="0054581C" w:rsidRPr="00DA76B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3696B" w:rsidRPr="00DA76B7">
        <w:rPr>
          <w:rFonts w:eastAsia="Times New Roman" w:cstheme="minorHAnsi"/>
          <w:b/>
          <w:bCs/>
          <w:sz w:val="24"/>
          <w:szCs w:val="24"/>
        </w:rPr>
        <w:t xml:space="preserve">technical </w:t>
      </w:r>
      <w:r w:rsidR="00527CE2" w:rsidRPr="00DA76B7">
        <w:rPr>
          <w:rFonts w:eastAsia="Times New Roman" w:cstheme="minorHAnsi"/>
          <w:b/>
          <w:bCs/>
          <w:sz w:val="24"/>
          <w:szCs w:val="24"/>
        </w:rPr>
        <w:t>partner</w:t>
      </w:r>
      <w:r w:rsidR="00FA015B" w:rsidRPr="00DA76B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3696B" w:rsidRPr="00F34E00">
        <w:rPr>
          <w:rFonts w:eastAsia="Times New Roman" w:cstheme="minorHAnsi"/>
          <w:sz w:val="24"/>
          <w:szCs w:val="24"/>
        </w:rPr>
        <w:t xml:space="preserve">across sub-Saharan Africa to develop, manage and deliver engineering, technical and consulting capacity, </w:t>
      </w:r>
      <w:r w:rsidR="00375D1F" w:rsidRPr="00F34E00">
        <w:rPr>
          <w:rFonts w:eastAsia="Times New Roman" w:cstheme="minorHAnsi"/>
          <w:sz w:val="24"/>
          <w:szCs w:val="24"/>
        </w:rPr>
        <w:t>as well as</w:t>
      </w:r>
      <w:r w:rsidR="0003696B" w:rsidRPr="00F34E00">
        <w:rPr>
          <w:rFonts w:eastAsia="Times New Roman" w:cstheme="minorHAnsi"/>
          <w:sz w:val="24"/>
          <w:szCs w:val="24"/>
        </w:rPr>
        <w:t xml:space="preserve"> </w:t>
      </w:r>
      <w:r w:rsidR="00D06F13">
        <w:rPr>
          <w:rFonts w:eastAsia="Times New Roman" w:cstheme="minorHAnsi"/>
          <w:sz w:val="24"/>
          <w:szCs w:val="24"/>
        </w:rPr>
        <w:t xml:space="preserve">to </w:t>
      </w:r>
      <w:r w:rsidR="0003696B" w:rsidRPr="00F34E00">
        <w:rPr>
          <w:rFonts w:eastAsia="Times New Roman" w:cstheme="minorHAnsi"/>
          <w:sz w:val="24"/>
          <w:szCs w:val="24"/>
        </w:rPr>
        <w:t xml:space="preserve">enhance </w:t>
      </w:r>
      <w:r w:rsidR="00D06F13">
        <w:rPr>
          <w:rFonts w:eastAsia="Times New Roman" w:cstheme="minorHAnsi"/>
          <w:sz w:val="24"/>
          <w:szCs w:val="24"/>
        </w:rPr>
        <w:t xml:space="preserve">the </w:t>
      </w:r>
      <w:r w:rsidR="0003696B" w:rsidRPr="00F34E00">
        <w:rPr>
          <w:rFonts w:eastAsia="Times New Roman" w:cstheme="minorHAnsi"/>
          <w:sz w:val="24"/>
          <w:szCs w:val="24"/>
        </w:rPr>
        <w:t xml:space="preserve">operational efficiencies of </w:t>
      </w:r>
      <w:proofErr w:type="spellStart"/>
      <w:r w:rsidR="0003696B" w:rsidRPr="00F34E00">
        <w:rPr>
          <w:rFonts w:eastAsia="Times New Roman" w:cstheme="minorHAnsi"/>
          <w:sz w:val="24"/>
          <w:szCs w:val="24"/>
        </w:rPr>
        <w:t>Thelo’s</w:t>
      </w:r>
      <w:proofErr w:type="spellEnd"/>
      <w:r w:rsidR="0003696B" w:rsidRPr="00F34E00">
        <w:rPr>
          <w:rFonts w:eastAsia="Times New Roman" w:cstheme="minorHAnsi"/>
          <w:sz w:val="24"/>
          <w:szCs w:val="24"/>
        </w:rPr>
        <w:t xml:space="preserve"> </w:t>
      </w:r>
      <w:r w:rsidR="004A329F" w:rsidRPr="00F34E00">
        <w:rPr>
          <w:rFonts w:eastAsia="Times New Roman" w:cstheme="minorHAnsi"/>
          <w:sz w:val="24"/>
          <w:szCs w:val="24"/>
        </w:rPr>
        <w:t>railway sector projects</w:t>
      </w:r>
      <w:r w:rsidR="0003696B" w:rsidRPr="00F34E00">
        <w:rPr>
          <w:rFonts w:eastAsia="Times New Roman" w:cstheme="minorHAnsi"/>
          <w:sz w:val="24"/>
          <w:szCs w:val="24"/>
        </w:rPr>
        <w:t xml:space="preserve">. </w:t>
      </w:r>
    </w:p>
    <w:p w14:paraId="4357CACF" w14:textId="77777777" w:rsidR="0077268F" w:rsidRPr="00F34E00" w:rsidRDefault="0077268F" w:rsidP="00FB1A44">
      <w:pPr>
        <w:pStyle w:val="pf0"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</w:p>
    <w:p w14:paraId="778D3BD7" w14:textId="383A3ED9" w:rsidR="00FB1A44" w:rsidRPr="00F34E00" w:rsidRDefault="0009588E" w:rsidP="00FB1A44">
      <w:pPr>
        <w:pStyle w:val="pf0"/>
        <w:spacing w:before="0" w:beforeAutospacing="0" w:after="0" w:afterAutospacing="0" w:line="259" w:lineRule="auto"/>
        <w:jc w:val="both"/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F34E00">
        <w:rPr>
          <w:rFonts w:asciiTheme="minorHAnsi" w:hAnsiTheme="minorHAnsi" w:cstheme="minorHAnsi"/>
          <w:b/>
          <w:bCs/>
        </w:rPr>
        <w:t xml:space="preserve">Stefan </w:t>
      </w:r>
      <w:proofErr w:type="spellStart"/>
      <w:r w:rsidRPr="00F34E00">
        <w:rPr>
          <w:rFonts w:asciiTheme="minorHAnsi" w:hAnsiTheme="minorHAnsi" w:cstheme="minorHAnsi"/>
          <w:b/>
          <w:bCs/>
        </w:rPr>
        <w:t>Geisperger</w:t>
      </w:r>
      <w:proofErr w:type="spellEnd"/>
      <w:r w:rsidR="001F31FA" w:rsidRPr="00F34E00">
        <w:rPr>
          <w:rFonts w:asciiTheme="minorHAnsi" w:hAnsiTheme="minorHAnsi" w:cstheme="minorHAnsi"/>
          <w:b/>
          <w:bCs/>
        </w:rPr>
        <w:t xml:space="preserve">, </w:t>
      </w:r>
      <w:r w:rsidRPr="00F34E00">
        <w:rPr>
          <w:rFonts w:asciiTheme="minorHAnsi" w:hAnsiTheme="minorHAnsi" w:cstheme="minorHAnsi"/>
          <w:b/>
          <w:bCs/>
        </w:rPr>
        <w:t>Managing Director for International Markets</w:t>
      </w:r>
      <w:r w:rsidR="00750116" w:rsidRPr="00F34E00">
        <w:rPr>
          <w:rFonts w:asciiTheme="minorHAnsi" w:hAnsiTheme="minorHAnsi" w:cstheme="minorHAnsi"/>
          <w:b/>
          <w:bCs/>
        </w:rPr>
        <w:t xml:space="preserve"> at </w:t>
      </w:r>
      <w:hyperlink r:id="rId21" w:history="1">
        <w:r w:rsidR="00D1775C" w:rsidRPr="00F34E00">
          <w:rPr>
            <w:rStyle w:val="Hyperlink"/>
            <w:rFonts w:asciiTheme="minorHAnsi" w:hAnsiTheme="minorHAnsi" w:cstheme="minorHAnsi"/>
          </w:rPr>
          <w:t>DB Engineering &amp; Consulting</w:t>
        </w:r>
      </w:hyperlink>
      <w:r w:rsidR="00D1775C" w:rsidRPr="00F34E00">
        <w:rPr>
          <w:rFonts w:asciiTheme="minorHAnsi" w:hAnsiTheme="minorHAnsi" w:cstheme="minorHAnsi"/>
        </w:rPr>
        <w:t>,</w:t>
      </w:r>
      <w:r w:rsidR="00D1775C" w:rsidRPr="00F34E00">
        <w:rPr>
          <w:rFonts w:asciiTheme="minorHAnsi" w:hAnsiTheme="minorHAnsi" w:cstheme="minorHAnsi"/>
          <w:b/>
          <w:bCs/>
        </w:rPr>
        <w:t xml:space="preserve"> </w:t>
      </w:r>
      <w:r w:rsidR="001F31FA" w:rsidRPr="00F34E00">
        <w:rPr>
          <w:rFonts w:asciiTheme="minorHAnsi" w:hAnsiTheme="minorHAnsi" w:cstheme="minorHAnsi"/>
        </w:rPr>
        <w:t xml:space="preserve">said: </w:t>
      </w:r>
      <w:r w:rsidR="001F31FA" w:rsidRPr="00F34E00">
        <w:rPr>
          <w:rFonts w:asciiTheme="minorHAnsi" w:hAnsiTheme="minorHAnsi" w:cstheme="minorHAnsi"/>
          <w:i/>
          <w:iCs/>
          <w:color w:val="000000" w:themeColor="text1"/>
        </w:rPr>
        <w:t>“</w:t>
      </w:r>
      <w:r w:rsidR="00FB1A44" w:rsidRPr="00F34E00">
        <w:rPr>
          <w:rFonts w:asciiTheme="minorHAnsi" w:hAnsiTheme="minorHAnsi" w:cstheme="minorHAnsi"/>
          <w:i/>
          <w:iCs/>
          <w:color w:val="000000" w:themeColor="text1"/>
        </w:rPr>
        <w:t xml:space="preserve">Our </w:t>
      </w:r>
      <w:r w:rsidR="008A16E0" w:rsidRPr="00F34E00">
        <w:rPr>
          <w:rFonts w:asciiTheme="minorHAnsi" w:hAnsiTheme="minorHAnsi" w:cstheme="minorHAnsi"/>
          <w:i/>
          <w:iCs/>
          <w:color w:val="000000" w:themeColor="text1"/>
        </w:rPr>
        <w:t>global and long</w:t>
      </w:r>
      <w:r w:rsidR="004E4E7F" w:rsidRPr="00F34E00">
        <w:rPr>
          <w:rFonts w:asciiTheme="minorHAnsi" w:hAnsiTheme="minorHAnsi" w:cstheme="minorHAnsi"/>
          <w:i/>
          <w:iCs/>
          <w:color w:val="000000" w:themeColor="text1"/>
        </w:rPr>
        <w:t>-</w:t>
      </w:r>
      <w:r w:rsidR="008A16E0" w:rsidRPr="00F34E00">
        <w:rPr>
          <w:rFonts w:asciiTheme="minorHAnsi" w:hAnsiTheme="minorHAnsi" w:cstheme="minorHAnsi"/>
          <w:i/>
          <w:iCs/>
          <w:color w:val="000000" w:themeColor="text1"/>
        </w:rPr>
        <w:t>standing experience and expertise in the railway sector</w:t>
      </w:r>
      <w:r w:rsidR="002A2962" w:rsidRPr="00F34E00">
        <w:rPr>
          <w:rFonts w:asciiTheme="minorHAnsi" w:hAnsiTheme="minorHAnsi" w:cstheme="minorHAnsi"/>
          <w:i/>
          <w:iCs/>
          <w:color w:val="000000" w:themeColor="text1"/>
        </w:rPr>
        <w:t xml:space="preserve">, coupled with our </w:t>
      </w:r>
      <w:r w:rsidR="00FB1A44" w:rsidRPr="00F34E00">
        <w:rPr>
          <w:rFonts w:asciiTheme="minorHAnsi" w:hAnsiTheme="minorHAnsi" w:cstheme="minorHAnsi"/>
          <w:i/>
          <w:iCs/>
          <w:color w:val="000000" w:themeColor="text1"/>
        </w:rPr>
        <w:t xml:space="preserve">ongoing </w:t>
      </w:r>
      <w:r w:rsidR="004B1882" w:rsidRPr="00F34E00">
        <w:rPr>
          <w:rFonts w:asciiTheme="minorHAnsi" w:hAnsiTheme="minorHAnsi" w:cstheme="minorHAnsi"/>
          <w:i/>
          <w:iCs/>
          <w:color w:val="000000" w:themeColor="text1"/>
        </w:rPr>
        <w:t xml:space="preserve">valued </w:t>
      </w:r>
      <w:r w:rsidR="00FB1A44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relationship with </w:t>
      </w:r>
      <w:hyperlink r:id="rId22" w:history="1">
        <w:proofErr w:type="spellStart"/>
        <w:r w:rsidR="009A14CA" w:rsidRPr="009A14CA">
          <w:rPr>
            <w:rStyle w:val="Hyperlink"/>
            <w:rFonts w:asciiTheme="minorHAnsi" w:hAnsiTheme="minorHAnsi" w:cstheme="minorHAnsi"/>
            <w:i/>
            <w:iCs/>
          </w:rPr>
          <w:t>Thelo</w:t>
        </w:r>
        <w:proofErr w:type="spellEnd"/>
      </w:hyperlink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</w:t>
      </w:r>
      <w:r w:rsidR="00FB1A44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4E4E7F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is crucial for delivering on</w:t>
      </w:r>
      <w:r w:rsidR="008A16E0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Africa’s critical need for</w:t>
      </w:r>
      <w:r w:rsidR="004B188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integrated </w:t>
      </w:r>
      <w:r w:rsidR="004B188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transport infrastructure</w:t>
      </w:r>
      <w:r w:rsidR="00FB1A44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. D</w:t>
      </w:r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eutsche Bahn remains firmly committed to</w:t>
      </w:r>
      <w:r w:rsidR="008A16E0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our partnership with</w:t>
      </w:r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044D29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Thelo</w:t>
      </w:r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in Africa</w:t>
      </w:r>
      <w:r w:rsidR="00FB1A44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under </w:t>
      </w:r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our</w:t>
      </w:r>
      <w:r w:rsidR="00FB1A44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new</w:t>
      </w:r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ly</w:t>
      </w:r>
      <w:r w:rsidR="00FB1A44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restructured</w:t>
      </w:r>
      <w:r w:rsidR="002A2962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and</w:t>
      </w:r>
      <w:r w:rsidR="00FB1A44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exclusive partnership</w:t>
      </w:r>
      <w:r w:rsidR="00044D29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.</w:t>
      </w:r>
      <w:r w:rsidR="00FB1A44" w:rsidRPr="00F34E00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”</w:t>
      </w:r>
    </w:p>
    <w:p w14:paraId="349A7F7D" w14:textId="77777777" w:rsidR="005A00AD" w:rsidRPr="00867A45" w:rsidRDefault="005A00AD" w:rsidP="00FB1A44">
      <w:pPr>
        <w:pStyle w:val="pf0"/>
        <w:spacing w:before="0" w:beforeAutospacing="0" w:after="0" w:afterAutospacing="0" w:line="259" w:lineRule="auto"/>
        <w:jc w:val="both"/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BC3397" w14:textId="16AA905C" w:rsidR="005E1B47" w:rsidRDefault="005A00AD" w:rsidP="00FB1A44">
      <w:pPr>
        <w:pStyle w:val="pf0"/>
        <w:spacing w:before="0" w:beforeAutospacing="0" w:after="0" w:afterAutospacing="0" w:line="259" w:lineRule="auto"/>
        <w:jc w:val="both"/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867A45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 xml:space="preserve">Commenting on </w:t>
      </w:r>
      <w:proofErr w:type="spellStart"/>
      <w:r w:rsidR="000A0452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>Thelo’s</w:t>
      </w:r>
      <w:proofErr w:type="spellEnd"/>
      <w:r w:rsidR="000A0452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51B07" w:rsidRPr="00867A45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 xml:space="preserve">partnership with Germany’s Deutsche Bahn, </w:t>
      </w:r>
      <w:r w:rsidR="00951B07" w:rsidRPr="00665107">
        <w:rPr>
          <w:rStyle w:val="cf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Mr </w:t>
      </w:r>
      <w:proofErr w:type="spellStart"/>
      <w:r w:rsidR="00951B07" w:rsidRPr="00665107">
        <w:rPr>
          <w:rStyle w:val="cf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Ntuli</w:t>
      </w:r>
      <w:proofErr w:type="spellEnd"/>
      <w:r w:rsidR="0031517B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51B07" w:rsidRPr="00867A45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>said:</w:t>
      </w:r>
      <w:r w:rsidR="00951B07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“</w:t>
      </w:r>
      <w:proofErr w:type="spellStart"/>
      <w:r w:rsidR="009A14CA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fldChar w:fldCharType="begin"/>
      </w:r>
      <w:r w:rsidR="009A14CA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instrText>HYPERLINK "http://www.thelo.africa/"</w:instrText>
      </w:r>
      <w:r w:rsidR="009A14CA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</w:r>
      <w:r w:rsidR="009A14CA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fldChar w:fldCharType="separate"/>
      </w:r>
      <w:r w:rsidR="009A14CA" w:rsidRPr="009A14CA">
        <w:rPr>
          <w:rStyle w:val="Hyperlink"/>
          <w:rFonts w:asciiTheme="minorHAnsi" w:hAnsiTheme="minorHAnsi" w:cstheme="minorHAnsi"/>
          <w:i/>
          <w:iCs/>
        </w:rPr>
        <w:t>Thelo</w:t>
      </w:r>
      <w:proofErr w:type="spellEnd"/>
      <w:r w:rsidR="009A14CA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fldChar w:fldCharType="end"/>
      </w:r>
      <w:r w:rsidR="00951B07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is honoured by DB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’</w:t>
      </w:r>
      <w:r w:rsidR="00951B07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s 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continued </w:t>
      </w:r>
      <w:r w:rsidR="00951B07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commitment to</w:t>
      </w:r>
      <w:r w:rsidR="008D4C08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our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8D4C08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partnership in the</w:t>
      </w:r>
      <w:r w:rsidR="00951B07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sub-Saharan region of </w:t>
      </w:r>
      <w:r w:rsidR="00951B07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Africa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and we are</w:t>
      </w:r>
      <w:r w:rsidR="001C35B7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thrilled</w:t>
      </w:r>
      <w:r w:rsidR="00B76740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8561CF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to</w:t>
      </w:r>
      <w:r w:rsidR="0004410E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8D4C08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continue working together</w:t>
      </w:r>
      <w:r w:rsidR="00FD2A99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on an exclusive basis</w:t>
      </w:r>
      <w:r w:rsidR="00B76740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with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arguably</w:t>
      </w:r>
      <w:r w:rsidR="005E1B47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the world’s leading fully </w:t>
      </w:r>
      <w:proofErr w:type="spellStart"/>
      <w:r w:rsidR="005E1B47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intergrated</w:t>
      </w:r>
      <w:proofErr w:type="spellEnd"/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 global</w:t>
      </w:r>
      <w:r w:rsidR="005E1B47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railway conglomerate. With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the </w:t>
      </w:r>
      <w:r w:rsidR="00D06F13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G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roup’s depth of global experience and expertise, built</w:t>
      </w:r>
      <w:r w:rsidR="005E1B47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over 180 years in the mobility sector, DB is the best partner 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for </w:t>
      </w:r>
      <w:hyperlink r:id="rId23" w:history="1">
        <w:proofErr w:type="spellStart"/>
        <w:r w:rsidR="009A14CA" w:rsidRPr="009A14CA">
          <w:rPr>
            <w:rStyle w:val="Hyperlink"/>
            <w:rFonts w:asciiTheme="minorHAnsi" w:hAnsiTheme="minorHAnsi" w:cstheme="minorHAnsi"/>
            <w:i/>
            <w:iCs/>
          </w:rPr>
          <w:t>Thelo</w:t>
        </w:r>
        <w:proofErr w:type="spellEnd"/>
      </w:hyperlink>
      <w:r w:rsidR="009A14CA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5E1B47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to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work with in developing integrated</w:t>
      </w:r>
      <w:r w:rsidR="005E1B47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150B6C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transport 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and logistics </w:t>
      </w:r>
      <w:r w:rsidR="00150B6C" w:rsidRPr="00867A45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infrastructur</w:t>
      </w:r>
      <w:r w:rsidR="00150B6C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e on</w:t>
      </w:r>
      <w:r w:rsidR="005E1B47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the continent of Africa.</w:t>
      </w:r>
      <w:r w:rsidR="00353456">
        <w:rPr>
          <w:rStyle w:val="cf0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”</w:t>
      </w:r>
    </w:p>
    <w:p w14:paraId="131841FF" w14:textId="77777777" w:rsidR="00C74FB5" w:rsidRPr="00867A45" w:rsidRDefault="00C74FB5" w:rsidP="00C74FB5">
      <w:pPr>
        <w:pStyle w:val="Default"/>
        <w:spacing w:line="259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14:paraId="24A893DA" w14:textId="4C16E58D" w:rsidR="00C74FB5" w:rsidRDefault="00527CE2" w:rsidP="00C74FB5">
      <w:pPr>
        <w:spacing w:after="0"/>
        <w:jc w:val="both"/>
        <w:rPr>
          <w:rFonts w:eastAsia="Times New Roman" w:cstheme="minorHAnsi"/>
          <w:sz w:val="24"/>
          <w:szCs w:val="24"/>
          <w:lang w:val="en-US"/>
        </w:rPr>
      </w:pPr>
      <w:r w:rsidRPr="00867A45">
        <w:rPr>
          <w:rFonts w:eastAsia="Times New Roman" w:cstheme="minorHAnsi"/>
          <w:sz w:val="24"/>
          <w:szCs w:val="24"/>
          <w:lang w:val="en-US"/>
        </w:rPr>
        <w:t xml:space="preserve">With trains operating in multiple </w:t>
      </w:r>
      <w:r w:rsidR="002655DD" w:rsidRPr="00867A45">
        <w:rPr>
          <w:rFonts w:eastAsia="Times New Roman" w:cstheme="minorHAnsi"/>
          <w:sz w:val="24"/>
          <w:szCs w:val="24"/>
          <w:lang w:val="en-US"/>
        </w:rPr>
        <w:t>jurisdictions</w:t>
      </w:r>
      <w:r w:rsidRPr="00867A45">
        <w:rPr>
          <w:rFonts w:eastAsia="Times New Roman" w:cstheme="minorHAnsi"/>
          <w:sz w:val="24"/>
          <w:szCs w:val="24"/>
          <w:lang w:val="en-US"/>
        </w:rPr>
        <w:t xml:space="preserve"> in Southern Africa,</w:t>
      </w:r>
      <w:r w:rsidR="00C74FB5" w:rsidRPr="00867A45">
        <w:rPr>
          <w:rFonts w:eastAsia="Times New Roman" w:cstheme="minorHAnsi"/>
          <w:sz w:val="24"/>
          <w:szCs w:val="24"/>
          <w:lang w:val="en-US"/>
        </w:rPr>
        <w:t xml:space="preserve"> </w:t>
      </w:r>
      <w:hyperlink r:id="rId24" w:history="1">
        <w:proofErr w:type="spellStart"/>
        <w:r w:rsidR="009A14CA" w:rsidRPr="009A14CA">
          <w:rPr>
            <w:rStyle w:val="Hyperlink"/>
            <w:rFonts w:eastAsia="Times New Roman" w:cstheme="minorHAnsi"/>
            <w:sz w:val="24"/>
            <w:szCs w:val="24"/>
            <w:lang w:val="en-US"/>
          </w:rPr>
          <w:t>Thelo</w:t>
        </w:r>
        <w:proofErr w:type="spellEnd"/>
      </w:hyperlink>
      <w:r w:rsidR="009A14CA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C74FB5" w:rsidRPr="00867A45">
        <w:rPr>
          <w:rFonts w:eastAsia="Times New Roman" w:cstheme="minorHAnsi"/>
          <w:sz w:val="24"/>
          <w:szCs w:val="24"/>
          <w:lang w:val="en-US"/>
        </w:rPr>
        <w:t>has</w:t>
      </w:r>
      <w:r w:rsidR="002655DD" w:rsidRPr="00867A45">
        <w:rPr>
          <w:rFonts w:eastAsia="Times New Roman" w:cstheme="minorHAnsi"/>
          <w:sz w:val="24"/>
          <w:szCs w:val="24"/>
          <w:lang w:val="en-US"/>
        </w:rPr>
        <w:t>,</w:t>
      </w:r>
      <w:r w:rsidR="00C74FB5" w:rsidRPr="00867A45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867A45">
        <w:rPr>
          <w:rFonts w:eastAsia="Times New Roman" w:cstheme="minorHAnsi"/>
          <w:sz w:val="24"/>
          <w:szCs w:val="24"/>
          <w:lang w:val="en-US"/>
        </w:rPr>
        <w:t xml:space="preserve">over many years, </w:t>
      </w:r>
      <w:r w:rsidR="00C74FB5" w:rsidRPr="00867A45">
        <w:rPr>
          <w:rFonts w:eastAsia="Times New Roman" w:cstheme="minorHAnsi"/>
          <w:sz w:val="24"/>
          <w:szCs w:val="24"/>
          <w:lang w:val="en-US"/>
        </w:rPr>
        <w:t>built its capacity internally for Thelo Rolling Stock</w:t>
      </w:r>
      <w:r w:rsidR="006F3AA6" w:rsidRPr="00867A45">
        <w:rPr>
          <w:rFonts w:eastAsia="Times New Roman" w:cstheme="minorHAnsi"/>
          <w:sz w:val="24"/>
          <w:szCs w:val="24"/>
          <w:lang w:val="en-US"/>
        </w:rPr>
        <w:t xml:space="preserve">. The </w:t>
      </w:r>
      <w:r w:rsidR="00D06F13">
        <w:rPr>
          <w:rFonts w:eastAsia="Times New Roman" w:cstheme="minorHAnsi"/>
          <w:sz w:val="24"/>
          <w:szCs w:val="24"/>
          <w:lang w:val="en-US"/>
        </w:rPr>
        <w:t>G</w:t>
      </w:r>
      <w:r w:rsidR="006F3AA6" w:rsidRPr="00867A45">
        <w:rPr>
          <w:rFonts w:eastAsia="Times New Roman" w:cstheme="minorHAnsi"/>
          <w:sz w:val="24"/>
          <w:szCs w:val="24"/>
          <w:lang w:val="en-US"/>
        </w:rPr>
        <w:t xml:space="preserve">roup </w:t>
      </w:r>
      <w:r w:rsidR="00C74FB5" w:rsidRPr="00867A45">
        <w:rPr>
          <w:rFonts w:eastAsia="Times New Roman" w:cstheme="minorHAnsi"/>
          <w:sz w:val="24"/>
          <w:szCs w:val="24"/>
          <w:lang w:val="en-US"/>
        </w:rPr>
        <w:t xml:space="preserve">continues to finance rolling stock (locomotives and freight wagons) through lease arrangements with rail operators and freight </w:t>
      </w:r>
      <w:r w:rsidR="007960F1" w:rsidRPr="00867A45">
        <w:rPr>
          <w:rFonts w:eastAsia="Times New Roman" w:cstheme="minorHAnsi"/>
          <w:sz w:val="24"/>
          <w:szCs w:val="24"/>
          <w:lang w:val="en-US"/>
        </w:rPr>
        <w:t>owners</w:t>
      </w:r>
      <w:r w:rsidR="0031517B">
        <w:rPr>
          <w:rFonts w:eastAsia="Times New Roman" w:cstheme="minorHAnsi"/>
          <w:sz w:val="24"/>
          <w:szCs w:val="24"/>
          <w:lang w:val="en-US"/>
        </w:rPr>
        <w:t xml:space="preserve">. It </w:t>
      </w:r>
      <w:r w:rsidR="00C74FB5" w:rsidRPr="00867A45">
        <w:rPr>
          <w:rFonts w:eastAsia="Times New Roman" w:cstheme="minorHAnsi"/>
          <w:sz w:val="24"/>
          <w:szCs w:val="24"/>
          <w:lang w:val="en-US"/>
        </w:rPr>
        <w:t>is</w:t>
      </w:r>
      <w:r w:rsidRPr="00867A45">
        <w:rPr>
          <w:rFonts w:eastAsia="Times New Roman" w:cstheme="minorHAnsi"/>
          <w:sz w:val="24"/>
          <w:szCs w:val="24"/>
          <w:lang w:val="en-US"/>
        </w:rPr>
        <w:t xml:space="preserve"> advancing</w:t>
      </w:r>
      <w:r w:rsidR="00C74FB5" w:rsidRPr="00867A45">
        <w:rPr>
          <w:rFonts w:eastAsia="Times New Roman" w:cstheme="minorHAnsi"/>
          <w:sz w:val="24"/>
          <w:szCs w:val="24"/>
          <w:lang w:val="en-US"/>
        </w:rPr>
        <w:t xml:space="preserve"> negotiations to establish strategic partnerships for its port</w:t>
      </w:r>
      <w:r w:rsidRPr="00867A45">
        <w:rPr>
          <w:rFonts w:eastAsia="Times New Roman" w:cstheme="minorHAnsi"/>
          <w:sz w:val="24"/>
          <w:szCs w:val="24"/>
          <w:lang w:val="en-US"/>
        </w:rPr>
        <w:t>s vision</w:t>
      </w:r>
      <w:r w:rsidR="00C74FB5" w:rsidRPr="00867A45">
        <w:rPr>
          <w:rFonts w:eastAsia="Times New Roman" w:cstheme="minorHAnsi"/>
          <w:sz w:val="24"/>
          <w:szCs w:val="24"/>
          <w:lang w:val="en-US"/>
        </w:rPr>
        <w:t>.</w:t>
      </w:r>
    </w:p>
    <w:p w14:paraId="680D3F43" w14:textId="77777777" w:rsidR="006E033B" w:rsidRDefault="006E033B" w:rsidP="00C74FB5">
      <w:pPr>
        <w:spacing w:after="0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2DC44656" w14:textId="77777777" w:rsidR="006E033B" w:rsidRDefault="006E033B" w:rsidP="006E033B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The company’s strategic vision is to </w:t>
      </w:r>
      <w:r w:rsidRPr="00DA76B7">
        <w:rPr>
          <w:rFonts w:ascii="Calibri" w:hAnsi="Calibri" w:cs="Calibri"/>
          <w:b/>
          <w:bCs/>
          <w:sz w:val="24"/>
          <w:szCs w:val="24"/>
          <w:lang w:val="en-US"/>
        </w:rPr>
        <w:t>spearhead Africa’s transport and logistics,</w:t>
      </w:r>
      <w:r>
        <w:rPr>
          <w:rFonts w:ascii="Calibri" w:hAnsi="Calibri" w:cs="Calibri"/>
          <w:sz w:val="24"/>
          <w:szCs w:val="24"/>
          <w:lang w:val="en-US"/>
        </w:rPr>
        <w:t xml:space="preserve"> support the continent’s long-term growth and economic development, and to drive socio-economic progress by connecting rural communities in agriculture and mining rich areas</w:t>
      </w:r>
      <w:r w:rsidRPr="001C190E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4C086E52" w14:textId="77777777" w:rsidR="009842BE" w:rsidRDefault="009842BE" w:rsidP="006E033B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3488D525" w14:textId="13BE5CDA" w:rsidR="009842BE" w:rsidRPr="00867A45" w:rsidRDefault="009842BE" w:rsidP="009842BE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67A45">
        <w:rPr>
          <w:rFonts w:eastAsia="Times New Roman" w:cstheme="minorHAnsi"/>
          <w:sz w:val="24"/>
          <w:szCs w:val="24"/>
        </w:rPr>
        <w:lastRenderedPageBreak/>
        <w:t>The scale of Africa’s transport and logistics challenges are evident</w:t>
      </w:r>
      <w:r>
        <w:rPr>
          <w:rFonts w:cstheme="minorHAnsi"/>
          <w:sz w:val="24"/>
          <w:szCs w:val="24"/>
        </w:rPr>
        <w:t xml:space="preserve"> and, the e</w:t>
      </w:r>
      <w:r w:rsidRPr="00867A45">
        <w:rPr>
          <w:rFonts w:cstheme="minorHAnsi"/>
          <w:sz w:val="24"/>
          <w:szCs w:val="24"/>
        </w:rPr>
        <w:t xml:space="preserve">stablishment of the </w:t>
      </w:r>
      <w:proofErr w:type="spellStart"/>
      <w:r w:rsidRPr="00867A45">
        <w:rPr>
          <w:rFonts w:cstheme="minorHAnsi"/>
          <w:sz w:val="24"/>
          <w:szCs w:val="24"/>
        </w:rPr>
        <w:t>AfCFTA</w:t>
      </w:r>
      <w:proofErr w:type="spellEnd"/>
      <w:r w:rsidRPr="00867A45">
        <w:rPr>
          <w:rFonts w:cstheme="minorHAnsi"/>
          <w:sz w:val="24"/>
          <w:szCs w:val="24"/>
        </w:rPr>
        <w:t xml:space="preserve"> is expected to increase intra-Africa trade by 81% by 2035</w:t>
      </w:r>
      <w:r w:rsidRPr="00867A45">
        <w:rPr>
          <w:rStyle w:val="FootnoteReference"/>
          <w:rFonts w:cstheme="minorHAnsi"/>
          <w:sz w:val="24"/>
          <w:szCs w:val="24"/>
        </w:rPr>
        <w:footnoteReference w:id="3"/>
      </w:r>
      <w:r w:rsidRPr="00867A45">
        <w:rPr>
          <w:rFonts w:cstheme="minorHAnsi"/>
          <w:sz w:val="24"/>
          <w:szCs w:val="24"/>
        </w:rPr>
        <w:t xml:space="preserve">, emphasising the vital importance of various transport modes, including rail, ports and rolling stock. As a result of the </w:t>
      </w:r>
      <w:proofErr w:type="spellStart"/>
      <w:r w:rsidRPr="00867A45">
        <w:rPr>
          <w:rFonts w:cstheme="minorHAnsi"/>
          <w:sz w:val="24"/>
          <w:szCs w:val="24"/>
        </w:rPr>
        <w:t>AfCFTA</w:t>
      </w:r>
      <w:proofErr w:type="spellEnd"/>
      <w:r w:rsidRPr="00867A45">
        <w:rPr>
          <w:rStyle w:val="FootnoteReference"/>
          <w:rFonts w:cstheme="minorHAnsi"/>
          <w:sz w:val="24"/>
          <w:szCs w:val="24"/>
        </w:rPr>
        <w:footnoteReference w:id="4"/>
      </w:r>
      <w:r w:rsidRPr="00867A45">
        <w:rPr>
          <w:rFonts w:cstheme="minorHAnsi"/>
          <w:sz w:val="24"/>
          <w:szCs w:val="24"/>
        </w:rPr>
        <w:t>, the transport sector is expected to expand by nearly 50%. Compounding the scale of Africa’s challenge</w:t>
      </w:r>
      <w:r>
        <w:rPr>
          <w:rFonts w:cstheme="minorHAnsi"/>
          <w:sz w:val="24"/>
          <w:szCs w:val="24"/>
        </w:rPr>
        <w:t>, t</w:t>
      </w:r>
      <w:r w:rsidRPr="00867A45">
        <w:rPr>
          <w:rFonts w:cstheme="minorHAnsi"/>
          <w:sz w:val="24"/>
          <w:szCs w:val="24"/>
        </w:rPr>
        <w:t xml:space="preserve">he African Development Bank estimates that </w:t>
      </w:r>
      <w:r w:rsidRPr="00F52DCA">
        <w:rPr>
          <w:rFonts w:cstheme="minorHAnsi"/>
          <w:b/>
          <w:bCs/>
          <w:sz w:val="24"/>
          <w:szCs w:val="24"/>
        </w:rPr>
        <w:t>road, air, rail and port infrastructure requires investment of US$35 to $47 billion per year</w:t>
      </w:r>
      <w:r w:rsidRPr="00F52DCA">
        <w:rPr>
          <w:rStyle w:val="FootnoteReference"/>
          <w:rFonts w:cstheme="minorHAnsi"/>
          <w:b/>
          <w:bCs/>
          <w:sz w:val="24"/>
          <w:szCs w:val="24"/>
        </w:rPr>
        <w:footnoteReference w:id="5"/>
      </w:r>
      <w:r w:rsidRPr="00867A45">
        <w:rPr>
          <w:rFonts w:cstheme="minorHAnsi"/>
          <w:sz w:val="24"/>
          <w:szCs w:val="24"/>
        </w:rPr>
        <w:t>.</w:t>
      </w:r>
    </w:p>
    <w:p w14:paraId="54BBD7FF" w14:textId="77777777" w:rsidR="008F4F28" w:rsidRPr="00867A45" w:rsidRDefault="008F4F28" w:rsidP="008F4F28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56705332" w14:textId="7187C155" w:rsidR="00A505D3" w:rsidRPr="00867A45" w:rsidRDefault="00A505D3" w:rsidP="008F4F28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DA76B7">
        <w:rPr>
          <w:rFonts w:eastAsia="Times New Roman" w:cstheme="minorHAnsi"/>
          <w:b/>
          <w:bCs/>
          <w:sz w:val="24"/>
          <w:szCs w:val="24"/>
        </w:rPr>
        <w:t xml:space="preserve">Most of Africa’s freight is bulk commodities from the agricultural and minerals sectors </w:t>
      </w:r>
      <w:r w:rsidR="008D4C08" w:rsidRPr="00DA76B7">
        <w:rPr>
          <w:rFonts w:eastAsia="Times New Roman" w:cstheme="minorHAnsi"/>
          <w:b/>
          <w:bCs/>
          <w:sz w:val="24"/>
          <w:szCs w:val="24"/>
        </w:rPr>
        <w:t xml:space="preserve">including strategic minerals </w:t>
      </w:r>
      <w:r w:rsidRPr="00DA76B7">
        <w:rPr>
          <w:rFonts w:eastAsia="Times New Roman" w:cstheme="minorHAnsi"/>
          <w:b/>
          <w:bCs/>
          <w:sz w:val="24"/>
          <w:szCs w:val="24"/>
        </w:rPr>
        <w:t>for export.</w:t>
      </w:r>
      <w:r w:rsidRPr="00A505D3">
        <w:rPr>
          <w:rFonts w:eastAsia="Times New Roman" w:cstheme="minorHAnsi"/>
          <w:sz w:val="24"/>
          <w:szCs w:val="24"/>
        </w:rPr>
        <w:t xml:space="preserve"> However, the continent’s current rail transport network is dilapidated, resulting in lots of stranded freight. National operators also lack sufficient capacity to move freight, leading to a </w:t>
      </w:r>
      <w:r>
        <w:rPr>
          <w:rFonts w:eastAsia="Times New Roman" w:cstheme="minorHAnsi"/>
          <w:sz w:val="24"/>
          <w:szCs w:val="24"/>
        </w:rPr>
        <w:t xml:space="preserve">huge </w:t>
      </w:r>
      <w:r w:rsidRPr="00A505D3">
        <w:rPr>
          <w:rFonts w:eastAsia="Times New Roman" w:cstheme="minorHAnsi"/>
          <w:sz w:val="24"/>
          <w:szCs w:val="24"/>
        </w:rPr>
        <w:t xml:space="preserve">reliance on trucks and the road network, which transport 80% of goods. </w:t>
      </w:r>
      <w:hyperlink r:id="rId25" w:history="1">
        <w:proofErr w:type="spellStart"/>
        <w:r w:rsidR="00287116" w:rsidRPr="00287116">
          <w:rPr>
            <w:rStyle w:val="Hyperlink"/>
            <w:rFonts w:eastAsia="Times New Roman" w:cstheme="minorHAnsi"/>
            <w:b/>
            <w:bCs/>
            <w:sz w:val="24"/>
            <w:szCs w:val="24"/>
          </w:rPr>
          <w:t>Thelo</w:t>
        </w:r>
        <w:proofErr w:type="spellEnd"/>
        <w:r w:rsidR="00287116" w:rsidRPr="00287116">
          <w:rPr>
            <w:rStyle w:val="Hyperlink"/>
            <w:rFonts w:eastAsia="Times New Roman" w:cstheme="minorHAnsi"/>
            <w:b/>
            <w:bCs/>
            <w:sz w:val="24"/>
            <w:szCs w:val="24"/>
          </w:rPr>
          <w:t xml:space="preserve"> Group's</w:t>
        </w:r>
      </w:hyperlink>
      <w:r w:rsidR="0028711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DA76B7">
        <w:rPr>
          <w:rFonts w:eastAsia="Times New Roman" w:cstheme="minorHAnsi"/>
          <w:b/>
          <w:bCs/>
          <w:sz w:val="24"/>
          <w:szCs w:val="24"/>
        </w:rPr>
        <w:t>rail transport and infrastructure development projects aim to address these issues, offering a more efficient and cost-effective solution that will significantly reduce the reliance on trucks and improve the overall transportation of goods.</w:t>
      </w:r>
    </w:p>
    <w:p w14:paraId="123487CF" w14:textId="0913438A" w:rsidR="003B766A" w:rsidRPr="00867A45" w:rsidRDefault="003B766A" w:rsidP="008D363B">
      <w:pPr>
        <w:spacing w:after="0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4976F09E" w14:textId="6E420782" w:rsidR="008E0B7A" w:rsidRPr="00867A45" w:rsidRDefault="00000000" w:rsidP="00984AA1">
      <w:pPr>
        <w:spacing w:after="0"/>
        <w:jc w:val="both"/>
        <w:rPr>
          <w:rFonts w:eastAsia="Times New Roman" w:cstheme="minorHAnsi"/>
          <w:sz w:val="24"/>
          <w:szCs w:val="24"/>
        </w:rPr>
      </w:pPr>
      <w:hyperlink r:id="rId26" w:history="1">
        <w:proofErr w:type="spellStart"/>
        <w:r w:rsidR="009A14CA" w:rsidRPr="009A14CA">
          <w:rPr>
            <w:rStyle w:val="Hyperlink"/>
            <w:rFonts w:eastAsia="Times New Roman" w:cstheme="minorHAnsi"/>
            <w:sz w:val="24"/>
            <w:szCs w:val="24"/>
          </w:rPr>
          <w:t>Thelo</w:t>
        </w:r>
        <w:proofErr w:type="spellEnd"/>
        <w:r w:rsidR="009A14CA" w:rsidRPr="009A14CA">
          <w:rPr>
            <w:rStyle w:val="Hyperlink"/>
            <w:rFonts w:eastAsia="Times New Roman" w:cstheme="minorHAnsi"/>
            <w:sz w:val="24"/>
            <w:szCs w:val="24"/>
          </w:rPr>
          <w:t xml:space="preserve"> Group</w:t>
        </w:r>
      </w:hyperlink>
      <w:r w:rsidR="00287116">
        <w:rPr>
          <w:rFonts w:eastAsia="Times New Roman" w:cstheme="minorHAnsi"/>
          <w:sz w:val="24"/>
          <w:szCs w:val="24"/>
        </w:rPr>
        <w:t xml:space="preserve"> </w:t>
      </w:r>
      <w:r w:rsidR="00CE6788" w:rsidRPr="00867A45">
        <w:rPr>
          <w:rFonts w:eastAsia="Times New Roman" w:cstheme="minorHAnsi"/>
          <w:sz w:val="24"/>
          <w:szCs w:val="24"/>
        </w:rPr>
        <w:t>enjoys</w:t>
      </w:r>
      <w:r w:rsidR="007F027B" w:rsidRPr="00867A45">
        <w:rPr>
          <w:rFonts w:eastAsia="Times New Roman" w:cstheme="minorHAnsi"/>
          <w:sz w:val="24"/>
          <w:szCs w:val="24"/>
        </w:rPr>
        <w:t xml:space="preserve"> partnerships with</w:t>
      </w:r>
      <w:r w:rsidR="00546EA5" w:rsidRPr="00867A45">
        <w:rPr>
          <w:rFonts w:eastAsia="Times New Roman" w:cstheme="minorHAnsi"/>
          <w:sz w:val="24"/>
          <w:szCs w:val="24"/>
        </w:rPr>
        <w:t xml:space="preserve"> the</w:t>
      </w:r>
      <w:r w:rsidR="007F027B" w:rsidRPr="00867A45">
        <w:rPr>
          <w:rFonts w:eastAsia="Times New Roman" w:cstheme="minorHAnsi"/>
          <w:sz w:val="24"/>
          <w:szCs w:val="24"/>
        </w:rPr>
        <w:t xml:space="preserve"> I</w:t>
      </w:r>
      <w:r w:rsidR="008A16E0" w:rsidRPr="00867A45">
        <w:rPr>
          <w:rFonts w:eastAsia="Times New Roman" w:cstheme="minorHAnsi"/>
          <w:sz w:val="24"/>
          <w:szCs w:val="24"/>
        </w:rPr>
        <w:t xml:space="preserve">ndustrial </w:t>
      </w:r>
      <w:r w:rsidR="007F027B" w:rsidRPr="00867A45">
        <w:rPr>
          <w:rFonts w:eastAsia="Times New Roman" w:cstheme="minorHAnsi"/>
          <w:sz w:val="24"/>
          <w:szCs w:val="24"/>
        </w:rPr>
        <w:t>D</w:t>
      </w:r>
      <w:r w:rsidR="008A16E0" w:rsidRPr="00867A45">
        <w:rPr>
          <w:rFonts w:eastAsia="Times New Roman" w:cstheme="minorHAnsi"/>
          <w:sz w:val="24"/>
          <w:szCs w:val="24"/>
        </w:rPr>
        <w:t xml:space="preserve">evelopment </w:t>
      </w:r>
      <w:r w:rsidR="007F027B" w:rsidRPr="00867A45">
        <w:rPr>
          <w:rFonts w:eastAsia="Times New Roman" w:cstheme="minorHAnsi"/>
          <w:sz w:val="24"/>
          <w:szCs w:val="24"/>
        </w:rPr>
        <w:t>C</w:t>
      </w:r>
      <w:r w:rsidR="008A16E0" w:rsidRPr="00867A45">
        <w:rPr>
          <w:rFonts w:eastAsia="Times New Roman" w:cstheme="minorHAnsi"/>
          <w:sz w:val="24"/>
          <w:szCs w:val="24"/>
        </w:rPr>
        <w:t>orporation</w:t>
      </w:r>
      <w:r w:rsidR="001C234A" w:rsidRPr="00867A45">
        <w:rPr>
          <w:rFonts w:eastAsia="Times New Roman" w:cstheme="minorHAnsi"/>
          <w:sz w:val="24"/>
          <w:szCs w:val="24"/>
        </w:rPr>
        <w:t xml:space="preserve"> (IDC)</w:t>
      </w:r>
      <w:r w:rsidR="001D1962" w:rsidRPr="00867A45">
        <w:rPr>
          <w:rFonts w:eastAsia="Times New Roman" w:cstheme="minorHAnsi"/>
          <w:sz w:val="24"/>
          <w:szCs w:val="24"/>
        </w:rPr>
        <w:t>,</w:t>
      </w:r>
      <w:r w:rsidR="00E6469D" w:rsidRPr="00867A45">
        <w:rPr>
          <w:rFonts w:eastAsia="Times New Roman" w:cstheme="minorHAnsi"/>
          <w:sz w:val="24"/>
          <w:szCs w:val="24"/>
        </w:rPr>
        <w:t xml:space="preserve"> </w:t>
      </w:r>
      <w:r w:rsidR="001D1962" w:rsidRPr="00867A45">
        <w:rPr>
          <w:rFonts w:eastAsia="Times New Roman" w:cstheme="minorHAnsi"/>
          <w:sz w:val="24"/>
          <w:szCs w:val="24"/>
        </w:rPr>
        <w:t xml:space="preserve">which has 10% ownership of Thelo Rolling Stock, </w:t>
      </w:r>
      <w:r w:rsidR="00E6469D" w:rsidRPr="00867A45">
        <w:rPr>
          <w:rFonts w:eastAsia="Times New Roman" w:cstheme="minorHAnsi"/>
          <w:sz w:val="24"/>
          <w:szCs w:val="24"/>
        </w:rPr>
        <w:t>and</w:t>
      </w:r>
      <w:r w:rsidR="007F027B" w:rsidRPr="00867A45">
        <w:rPr>
          <w:rFonts w:eastAsia="Times New Roman" w:cstheme="minorHAnsi"/>
          <w:sz w:val="24"/>
          <w:szCs w:val="24"/>
        </w:rPr>
        <w:t xml:space="preserve"> </w:t>
      </w:r>
      <w:r w:rsidR="001C234A" w:rsidRPr="00867A45">
        <w:rPr>
          <w:rFonts w:eastAsia="Times New Roman" w:cstheme="minorHAnsi"/>
          <w:sz w:val="24"/>
          <w:szCs w:val="24"/>
        </w:rPr>
        <w:t xml:space="preserve">a Memorandum of Understanding </w:t>
      </w:r>
      <w:r w:rsidR="001D1962" w:rsidRPr="00867A45">
        <w:rPr>
          <w:rFonts w:eastAsia="Times New Roman" w:cstheme="minorHAnsi"/>
          <w:sz w:val="24"/>
          <w:szCs w:val="24"/>
        </w:rPr>
        <w:t>with</w:t>
      </w:r>
      <w:r w:rsidR="001C234A" w:rsidRPr="00867A45">
        <w:rPr>
          <w:rFonts w:eastAsia="Times New Roman" w:cstheme="minorHAnsi"/>
          <w:sz w:val="24"/>
          <w:szCs w:val="24"/>
        </w:rPr>
        <w:t xml:space="preserve"> the African Export</w:t>
      </w:r>
      <w:r w:rsidR="00546EA5" w:rsidRPr="00867A45">
        <w:rPr>
          <w:rFonts w:eastAsia="Times New Roman" w:cstheme="minorHAnsi"/>
          <w:sz w:val="24"/>
          <w:szCs w:val="24"/>
        </w:rPr>
        <w:t>-</w:t>
      </w:r>
      <w:r w:rsidR="001C234A" w:rsidRPr="00867A45">
        <w:rPr>
          <w:rFonts w:eastAsia="Times New Roman" w:cstheme="minorHAnsi"/>
          <w:sz w:val="24"/>
          <w:szCs w:val="24"/>
        </w:rPr>
        <w:t>Import Bank</w:t>
      </w:r>
      <w:r w:rsidR="001D1962" w:rsidRPr="00867A45">
        <w:rPr>
          <w:rFonts w:eastAsia="Times New Roman" w:cstheme="minorHAnsi"/>
          <w:sz w:val="24"/>
          <w:szCs w:val="24"/>
        </w:rPr>
        <w:t xml:space="preserve"> </w:t>
      </w:r>
      <w:r w:rsidR="00CE6788" w:rsidRPr="00867A45">
        <w:rPr>
          <w:rFonts w:eastAsia="Times New Roman" w:cstheme="minorHAnsi"/>
          <w:sz w:val="24"/>
          <w:szCs w:val="24"/>
        </w:rPr>
        <w:t>(</w:t>
      </w:r>
      <w:proofErr w:type="spellStart"/>
      <w:r w:rsidR="00CE6788" w:rsidRPr="00867A45">
        <w:rPr>
          <w:rFonts w:eastAsia="Times New Roman" w:cstheme="minorHAnsi"/>
          <w:sz w:val="24"/>
          <w:szCs w:val="24"/>
        </w:rPr>
        <w:t>Afreximba</w:t>
      </w:r>
      <w:r w:rsidR="00982147">
        <w:rPr>
          <w:rFonts w:eastAsia="Times New Roman" w:cstheme="minorHAnsi"/>
          <w:sz w:val="24"/>
          <w:szCs w:val="24"/>
        </w:rPr>
        <w:t>n</w:t>
      </w:r>
      <w:r w:rsidR="00CE6788" w:rsidRPr="00867A45">
        <w:rPr>
          <w:rFonts w:eastAsia="Times New Roman" w:cstheme="minorHAnsi"/>
          <w:sz w:val="24"/>
          <w:szCs w:val="24"/>
        </w:rPr>
        <w:t>k</w:t>
      </w:r>
      <w:proofErr w:type="spellEnd"/>
      <w:r w:rsidR="00CE6788" w:rsidRPr="00867A45">
        <w:rPr>
          <w:rFonts w:eastAsia="Times New Roman" w:cstheme="minorHAnsi"/>
          <w:sz w:val="24"/>
          <w:szCs w:val="24"/>
        </w:rPr>
        <w:t>)</w:t>
      </w:r>
      <w:r w:rsidR="008561CF" w:rsidRPr="00867A45">
        <w:rPr>
          <w:rFonts w:eastAsia="Times New Roman" w:cstheme="minorHAnsi"/>
          <w:sz w:val="24"/>
          <w:szCs w:val="24"/>
        </w:rPr>
        <w:t>,</w:t>
      </w:r>
      <w:r w:rsidR="00CE6788" w:rsidRPr="00867A45">
        <w:rPr>
          <w:rFonts w:eastAsia="Times New Roman" w:cstheme="minorHAnsi"/>
          <w:sz w:val="24"/>
          <w:szCs w:val="24"/>
        </w:rPr>
        <w:t xml:space="preserve"> </w:t>
      </w:r>
      <w:r w:rsidR="001D1962" w:rsidRPr="00867A45">
        <w:rPr>
          <w:rFonts w:eastAsia="Times New Roman" w:cstheme="minorHAnsi"/>
          <w:sz w:val="24"/>
          <w:szCs w:val="24"/>
        </w:rPr>
        <w:t>which</w:t>
      </w:r>
      <w:r w:rsidR="008D363B" w:rsidRPr="00867A45">
        <w:rPr>
          <w:rFonts w:eastAsia="Times New Roman" w:cstheme="minorHAnsi"/>
          <w:sz w:val="24"/>
          <w:szCs w:val="24"/>
        </w:rPr>
        <w:t>, in alignment with its</w:t>
      </w:r>
      <w:r w:rsidR="001D1962" w:rsidRPr="00867A45">
        <w:rPr>
          <w:rFonts w:eastAsia="Times New Roman" w:cstheme="minorHAnsi"/>
          <w:sz w:val="24"/>
          <w:szCs w:val="24"/>
        </w:rPr>
        <w:t xml:space="preserve"> pillar of financing trade enabling infrastructure</w:t>
      </w:r>
      <w:r w:rsidR="008D363B" w:rsidRPr="00867A45">
        <w:rPr>
          <w:rFonts w:eastAsia="Times New Roman" w:cstheme="minorHAnsi"/>
          <w:sz w:val="24"/>
          <w:szCs w:val="24"/>
        </w:rPr>
        <w:t>,</w:t>
      </w:r>
      <w:r w:rsidR="001D1962" w:rsidRPr="00867A45">
        <w:rPr>
          <w:rFonts w:eastAsia="Times New Roman" w:cstheme="minorHAnsi"/>
          <w:sz w:val="24"/>
          <w:szCs w:val="24"/>
        </w:rPr>
        <w:t xml:space="preserve"> is acting as mandated lead arranger and adviser for </w:t>
      </w:r>
      <w:proofErr w:type="spellStart"/>
      <w:r w:rsidR="008D363B" w:rsidRPr="00867A45">
        <w:rPr>
          <w:rFonts w:eastAsia="Times New Roman" w:cstheme="minorHAnsi"/>
          <w:sz w:val="24"/>
          <w:szCs w:val="24"/>
        </w:rPr>
        <w:t>Thelo’s</w:t>
      </w:r>
      <w:proofErr w:type="spellEnd"/>
      <w:r w:rsidR="001D1962" w:rsidRPr="00867A45">
        <w:rPr>
          <w:rFonts w:eastAsia="Times New Roman" w:cstheme="minorHAnsi"/>
          <w:sz w:val="24"/>
          <w:szCs w:val="24"/>
        </w:rPr>
        <w:t xml:space="preserve"> rail corridor and infrastructure development projects.</w:t>
      </w:r>
      <w:r w:rsidR="007F027B" w:rsidRPr="00867A45">
        <w:rPr>
          <w:rFonts w:eastAsia="Times New Roman" w:cstheme="minorHAnsi"/>
          <w:sz w:val="24"/>
          <w:szCs w:val="24"/>
        </w:rPr>
        <w:t xml:space="preserve"> </w:t>
      </w:r>
    </w:p>
    <w:p w14:paraId="504A0EA7" w14:textId="77777777" w:rsidR="00684B63" w:rsidRDefault="00684B63" w:rsidP="008D363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49F2664F" w14:textId="77777777" w:rsidR="0075283A" w:rsidRDefault="00000000" w:rsidP="008D363B">
      <w:pPr>
        <w:spacing w:after="0"/>
        <w:jc w:val="both"/>
        <w:rPr>
          <w:rFonts w:eastAsia="Times New Roman" w:cstheme="minorHAnsi"/>
          <w:sz w:val="24"/>
          <w:szCs w:val="24"/>
        </w:rPr>
      </w:pPr>
      <w:hyperlink r:id="rId27" w:history="1">
        <w:proofErr w:type="spellStart"/>
        <w:r w:rsidR="009A14CA" w:rsidRPr="009A14CA">
          <w:rPr>
            <w:rStyle w:val="Hyperlink"/>
            <w:rFonts w:eastAsia="Times New Roman" w:cstheme="minorHAnsi"/>
            <w:sz w:val="24"/>
            <w:szCs w:val="24"/>
          </w:rPr>
          <w:t>Thelo</w:t>
        </w:r>
        <w:proofErr w:type="spellEnd"/>
      </w:hyperlink>
      <w:r w:rsidR="009A14CA">
        <w:rPr>
          <w:rFonts w:eastAsia="Times New Roman" w:cstheme="minorHAnsi"/>
          <w:sz w:val="24"/>
          <w:szCs w:val="24"/>
        </w:rPr>
        <w:t xml:space="preserve"> </w:t>
      </w:r>
      <w:r w:rsidR="00684B63" w:rsidRPr="00684B63">
        <w:rPr>
          <w:rFonts w:eastAsia="Times New Roman" w:cstheme="minorHAnsi"/>
          <w:sz w:val="24"/>
          <w:szCs w:val="24"/>
        </w:rPr>
        <w:t xml:space="preserve">is building </w:t>
      </w:r>
      <w:r w:rsidR="00684B63" w:rsidRPr="00DA76B7">
        <w:rPr>
          <w:rFonts w:eastAsia="Times New Roman" w:cstheme="minorHAnsi"/>
          <w:b/>
          <w:bCs/>
          <w:sz w:val="24"/>
          <w:szCs w:val="24"/>
        </w:rPr>
        <w:t>closer links with governments</w:t>
      </w:r>
      <w:r w:rsidR="008D4C08" w:rsidRPr="00F52DCA">
        <w:rPr>
          <w:rFonts w:eastAsia="Times New Roman" w:cstheme="minorHAnsi"/>
          <w:b/>
          <w:bCs/>
          <w:sz w:val="24"/>
          <w:szCs w:val="24"/>
        </w:rPr>
        <w:t xml:space="preserve"> and other stakeholders</w:t>
      </w:r>
      <w:r w:rsidR="00684B63" w:rsidRPr="00F52DCA">
        <w:rPr>
          <w:rFonts w:eastAsia="Times New Roman" w:cstheme="minorHAnsi"/>
          <w:b/>
          <w:bCs/>
          <w:sz w:val="24"/>
          <w:szCs w:val="24"/>
        </w:rPr>
        <w:t>, offering a reliable partner to secure long-term development and operational rights.</w:t>
      </w:r>
      <w:r w:rsidR="00684B63" w:rsidRPr="00684B63">
        <w:rPr>
          <w:rFonts w:eastAsia="Times New Roman" w:cstheme="minorHAnsi"/>
          <w:sz w:val="24"/>
          <w:szCs w:val="24"/>
        </w:rPr>
        <w:t xml:space="preserve"> </w:t>
      </w:r>
    </w:p>
    <w:p w14:paraId="3AB749DF" w14:textId="77777777" w:rsidR="0075283A" w:rsidRDefault="0075283A" w:rsidP="008D363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E13DC9E" w14:textId="734BB6F8" w:rsidR="00684B63" w:rsidRPr="00867A45" w:rsidRDefault="00684B63" w:rsidP="008D363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684B63">
        <w:rPr>
          <w:rFonts w:eastAsia="Times New Roman" w:cstheme="minorHAnsi"/>
          <w:sz w:val="24"/>
          <w:szCs w:val="24"/>
        </w:rPr>
        <w:t xml:space="preserve">The company showcases its transformational transport and logistics capabilities, backed by a proven track record, to development finance institutions, multilateral finance institutions, export credit agencies and banks. </w:t>
      </w:r>
      <w:hyperlink r:id="rId28" w:history="1">
        <w:proofErr w:type="spellStart"/>
        <w:r w:rsidR="009A14CA" w:rsidRPr="009A14CA">
          <w:rPr>
            <w:rStyle w:val="Hyperlink"/>
            <w:rFonts w:eastAsia="Times New Roman" w:cstheme="minorHAnsi"/>
            <w:sz w:val="24"/>
            <w:szCs w:val="24"/>
          </w:rPr>
          <w:t>Thelo</w:t>
        </w:r>
        <w:proofErr w:type="spellEnd"/>
      </w:hyperlink>
      <w:r w:rsidR="009A14CA">
        <w:rPr>
          <w:rFonts w:eastAsia="Times New Roman" w:cstheme="minorHAnsi"/>
          <w:sz w:val="24"/>
          <w:szCs w:val="24"/>
        </w:rPr>
        <w:t xml:space="preserve"> </w:t>
      </w:r>
      <w:r w:rsidRPr="00684B63">
        <w:rPr>
          <w:rFonts w:eastAsia="Times New Roman" w:cstheme="minorHAnsi"/>
          <w:sz w:val="24"/>
          <w:szCs w:val="24"/>
        </w:rPr>
        <w:t>also extends its collaborative relationships with</w:t>
      </w:r>
      <w:r w:rsidRPr="00DA76B7">
        <w:rPr>
          <w:rFonts w:eastAsia="Times New Roman" w:cstheme="minorHAnsi"/>
          <w:b/>
          <w:bCs/>
          <w:sz w:val="24"/>
          <w:szCs w:val="24"/>
        </w:rPr>
        <w:t xml:space="preserve"> large mining companies, </w:t>
      </w:r>
      <w:proofErr w:type="spellStart"/>
      <w:r w:rsidRPr="00DA76B7">
        <w:rPr>
          <w:rFonts w:eastAsia="Times New Roman" w:cstheme="minorHAnsi"/>
          <w:b/>
          <w:bCs/>
          <w:sz w:val="24"/>
          <w:szCs w:val="24"/>
        </w:rPr>
        <w:t>agri</w:t>
      </w:r>
      <w:proofErr w:type="spellEnd"/>
      <w:r w:rsidRPr="00DA76B7">
        <w:rPr>
          <w:rFonts w:eastAsia="Times New Roman" w:cstheme="minorHAnsi"/>
          <w:b/>
          <w:bCs/>
          <w:sz w:val="24"/>
          <w:szCs w:val="24"/>
        </w:rPr>
        <w:t>-producers, freight owners, shipping and transport companies.</w:t>
      </w:r>
    </w:p>
    <w:p w14:paraId="7E28FE5C" w14:textId="77777777" w:rsidR="00520BED" w:rsidRDefault="00520BED" w:rsidP="008D363B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</w:p>
    <w:p w14:paraId="22FB3237" w14:textId="2499BA91" w:rsidR="00FF44A0" w:rsidRPr="0075283A" w:rsidRDefault="00520BED" w:rsidP="00394E77">
      <w:pPr>
        <w:spacing w:after="0" w:line="240" w:lineRule="auto"/>
        <w:rPr>
          <w:rFonts w:ascii="Calibri" w:hAnsi="Calibri" w:cs="Calibri"/>
          <w:b/>
          <w:bCs/>
          <w:color w:val="000000" w:themeColor="text1"/>
          <w:lang w:eastAsia="fr-FR"/>
        </w:rPr>
      </w:pPr>
      <w:r w:rsidRPr="00520BED">
        <w:rPr>
          <w:rFonts w:ascii="Calibri" w:hAnsi="Calibri" w:cs="Calibri"/>
          <w:b/>
          <w:bCs/>
          <w:color w:val="000000" w:themeColor="text1"/>
          <w:lang w:eastAsia="fr-FR"/>
        </w:rPr>
        <w:t xml:space="preserve">About </w:t>
      </w:r>
      <w:proofErr w:type="spellStart"/>
      <w:r w:rsidRPr="00520BED">
        <w:rPr>
          <w:rFonts w:ascii="Calibri" w:hAnsi="Calibri" w:cs="Calibri"/>
          <w:b/>
          <w:bCs/>
          <w:color w:val="000000" w:themeColor="text1"/>
          <w:lang w:eastAsia="fr-FR"/>
        </w:rPr>
        <w:t>Thelo</w:t>
      </w:r>
      <w:proofErr w:type="spellEnd"/>
      <w:r w:rsidR="0060617F">
        <w:rPr>
          <w:rFonts w:ascii="Calibri" w:hAnsi="Calibri" w:cs="Calibri"/>
          <w:b/>
          <w:bCs/>
          <w:color w:val="000000" w:themeColor="text1"/>
          <w:lang w:eastAsia="fr-FR"/>
        </w:rPr>
        <w:t xml:space="preserve"> Group</w:t>
      </w:r>
    </w:p>
    <w:p w14:paraId="180409F3" w14:textId="1998C7EB" w:rsidR="00394E77" w:rsidRDefault="00000000" w:rsidP="00394E77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fr-FR"/>
        </w:rPr>
      </w:pPr>
      <w:hyperlink r:id="rId29" w:history="1">
        <w:proofErr w:type="spellStart"/>
        <w:r w:rsidR="009A14CA" w:rsidRPr="009A14CA">
          <w:rPr>
            <w:rStyle w:val="Hyperlink"/>
            <w:rFonts w:ascii="Calibri" w:hAnsi="Calibri" w:cs="Calibri"/>
            <w:lang w:eastAsia="fr-FR"/>
          </w:rPr>
          <w:t>Thelo</w:t>
        </w:r>
        <w:proofErr w:type="spellEnd"/>
      </w:hyperlink>
      <w:r w:rsidR="009A14CA">
        <w:rPr>
          <w:rFonts w:ascii="Calibri" w:hAnsi="Calibri" w:cs="Calibri"/>
          <w:color w:val="000000" w:themeColor="text1"/>
          <w:lang w:eastAsia="fr-FR"/>
        </w:rPr>
        <w:t xml:space="preserve">, </w:t>
      </w:r>
      <w:r w:rsidR="00394E77" w:rsidRPr="00520BED">
        <w:rPr>
          <w:rFonts w:ascii="Calibri" w:hAnsi="Calibri" w:cs="Calibri"/>
          <w:color w:val="000000" w:themeColor="text1"/>
          <w:lang w:eastAsia="fr-FR"/>
        </w:rPr>
        <w:t>an African transport and logistics solutions provider</w:t>
      </w:r>
      <w:r w:rsidR="00EA74D3">
        <w:rPr>
          <w:rFonts w:ascii="Calibri" w:hAnsi="Calibri" w:cs="Calibri"/>
          <w:color w:val="000000" w:themeColor="text1"/>
          <w:lang w:eastAsia="fr-FR"/>
        </w:rPr>
        <w:t>,</w:t>
      </w:r>
      <w:r w:rsidR="00394E77" w:rsidRPr="00520BED">
        <w:rPr>
          <w:rFonts w:ascii="Calibri" w:hAnsi="Calibri" w:cs="Calibri"/>
          <w:color w:val="000000" w:themeColor="text1"/>
          <w:lang w:eastAsia="fr-FR"/>
        </w:rPr>
        <w:t xml:space="preserve"> is developing integrated rail, port and rolling stock multi-freight, multi-user transport corridors to move Africa’s mining commodities, agricultural produce, containers and bulk fuels</w:t>
      </w:r>
      <w:r w:rsidR="00891D86">
        <w:rPr>
          <w:rFonts w:ascii="Calibri" w:hAnsi="Calibri" w:cs="Calibri"/>
          <w:color w:val="000000" w:themeColor="text1"/>
          <w:lang w:eastAsia="fr-FR"/>
        </w:rPr>
        <w:t xml:space="preserve"> </w:t>
      </w:r>
      <w:r w:rsidR="00891D86" w:rsidRPr="00520BED">
        <w:rPr>
          <w:rFonts w:ascii="Calibri" w:hAnsi="Calibri" w:cs="Calibri"/>
          <w:color w:val="000000" w:themeColor="text1"/>
          <w:lang w:eastAsia="fr-FR"/>
        </w:rPr>
        <w:t>for freight</w:t>
      </w:r>
      <w:r w:rsidR="00891D86">
        <w:rPr>
          <w:rFonts w:ascii="Calibri" w:hAnsi="Calibri" w:cs="Calibri"/>
          <w:color w:val="000000" w:themeColor="text1"/>
          <w:lang w:eastAsia="fr-FR"/>
        </w:rPr>
        <w:t xml:space="preserve"> owners</w:t>
      </w:r>
      <w:r w:rsidR="00891D86" w:rsidRPr="00520BED">
        <w:rPr>
          <w:rFonts w:ascii="Calibri" w:hAnsi="Calibri" w:cs="Calibri"/>
          <w:color w:val="000000" w:themeColor="text1"/>
          <w:lang w:eastAsia="fr-FR"/>
        </w:rPr>
        <w:t xml:space="preserve"> and transport companies</w:t>
      </w:r>
      <w:r w:rsidR="00394E77" w:rsidRPr="00520BED">
        <w:rPr>
          <w:rFonts w:ascii="Calibri" w:hAnsi="Calibri" w:cs="Calibri"/>
          <w:color w:val="000000" w:themeColor="text1"/>
          <w:lang w:eastAsia="fr-FR"/>
        </w:rPr>
        <w:t>.</w:t>
      </w:r>
      <w:r w:rsidR="009A14CA">
        <w:rPr>
          <w:rFonts w:ascii="Calibri" w:hAnsi="Calibri" w:cs="Calibri"/>
          <w:color w:val="000000" w:themeColor="text1"/>
          <w:lang w:eastAsia="fr-FR"/>
        </w:rPr>
        <w:t xml:space="preserve"> </w:t>
      </w:r>
      <w:r w:rsidR="00394E77" w:rsidRPr="00520BED">
        <w:rPr>
          <w:rFonts w:ascii="Calibri" w:hAnsi="Calibri" w:cs="Calibri"/>
          <w:color w:val="000000" w:themeColor="text1"/>
          <w:lang w:eastAsia="fr-FR"/>
        </w:rPr>
        <w:t xml:space="preserve"> </w:t>
      </w:r>
      <w:hyperlink r:id="rId30" w:history="1">
        <w:proofErr w:type="spellStart"/>
        <w:r w:rsidR="009A14CA" w:rsidRPr="009A14CA">
          <w:rPr>
            <w:rStyle w:val="Hyperlink"/>
            <w:rFonts w:ascii="Calibri" w:hAnsi="Calibri" w:cs="Calibri"/>
            <w:lang w:eastAsia="fr-FR"/>
          </w:rPr>
          <w:t>Thelo</w:t>
        </w:r>
        <w:proofErr w:type="spellEnd"/>
      </w:hyperlink>
      <w:r w:rsidR="009A14CA">
        <w:rPr>
          <w:rFonts w:ascii="Calibri" w:hAnsi="Calibri" w:cs="Calibri"/>
          <w:color w:val="000000" w:themeColor="text1"/>
          <w:lang w:eastAsia="fr-FR"/>
        </w:rPr>
        <w:t xml:space="preserve"> </w:t>
      </w:r>
      <w:r w:rsidR="00394E77" w:rsidRPr="00520BED">
        <w:rPr>
          <w:rFonts w:ascii="Calibri" w:hAnsi="Calibri" w:cs="Calibri"/>
          <w:color w:val="000000" w:themeColor="text1"/>
          <w:lang w:eastAsia="fr-FR"/>
        </w:rPr>
        <w:t>has the skills, capacity, experience and expertise to develop, implement and support complex railway and port projects</w:t>
      </w:r>
      <w:r w:rsidR="00634C98">
        <w:rPr>
          <w:rFonts w:ascii="Calibri" w:hAnsi="Calibri" w:cs="Calibri"/>
          <w:color w:val="000000" w:themeColor="text1"/>
          <w:lang w:eastAsia="fr-FR"/>
        </w:rPr>
        <w:t>,</w:t>
      </w:r>
      <w:r w:rsidR="00394E77" w:rsidRPr="00520BED">
        <w:rPr>
          <w:rFonts w:ascii="Calibri" w:hAnsi="Calibri" w:cs="Calibri"/>
          <w:color w:val="000000" w:themeColor="text1"/>
          <w:lang w:eastAsia="fr-FR"/>
        </w:rPr>
        <w:t xml:space="preserve"> bringing global experience and capacity to the African railway and ports </w:t>
      </w:r>
      <w:r w:rsidR="009C26EA">
        <w:rPr>
          <w:rFonts w:ascii="Calibri" w:hAnsi="Calibri" w:cs="Calibri"/>
          <w:color w:val="000000" w:themeColor="text1"/>
          <w:lang w:eastAsia="fr-FR"/>
        </w:rPr>
        <w:t>sector</w:t>
      </w:r>
      <w:r w:rsidR="00394E77" w:rsidRPr="00520BED">
        <w:rPr>
          <w:rFonts w:ascii="Calibri" w:hAnsi="Calibri" w:cs="Calibri"/>
          <w:color w:val="000000" w:themeColor="text1"/>
          <w:lang w:eastAsia="fr-FR"/>
        </w:rPr>
        <w:t xml:space="preserve">. </w:t>
      </w:r>
    </w:p>
    <w:p w14:paraId="3B4EA1FB" w14:textId="77777777" w:rsidR="00FF44A0" w:rsidRDefault="00FF44A0" w:rsidP="00394E77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fr-FR"/>
        </w:rPr>
      </w:pPr>
    </w:p>
    <w:p w14:paraId="6AEC43F1" w14:textId="7D47B804" w:rsidR="00FF44A0" w:rsidRPr="00520BED" w:rsidRDefault="00000000" w:rsidP="00FF44A0">
      <w:pPr>
        <w:pStyle w:val="font-size-2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hyperlink r:id="rId31" w:history="1">
        <w:proofErr w:type="spellStart"/>
        <w:r w:rsidR="009A14CA" w:rsidRPr="009A14CA">
          <w:rPr>
            <w:rStyle w:val="Hyperlink"/>
            <w:rFonts w:ascii="Calibri" w:hAnsi="Calibri" w:cs="Calibri"/>
            <w:sz w:val="22"/>
            <w:szCs w:val="22"/>
          </w:rPr>
          <w:t>Thelo</w:t>
        </w:r>
        <w:proofErr w:type="spellEnd"/>
      </w:hyperlink>
      <w:r w:rsidR="009A14C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>has a compelling track record of providing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 xml:space="preserve"> unique solutions to existing 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 xml:space="preserve">rail 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>operators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 xml:space="preserve"> and freight owners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> on</w:t>
      </w:r>
      <w:r w:rsidR="003A2C2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>the African continent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 xml:space="preserve"> prospective transport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>infrastructure projects, developers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 xml:space="preserve"> and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 xml:space="preserve"> financiers. </w:t>
      </w:r>
      <w:hyperlink r:id="rId32" w:history="1">
        <w:r w:rsidR="009A14CA" w:rsidRPr="009A14CA">
          <w:rPr>
            <w:rStyle w:val="Hyperlink"/>
            <w:rFonts w:ascii="Calibri" w:hAnsi="Calibri" w:cs="Calibri"/>
            <w:sz w:val="22"/>
            <w:szCs w:val="22"/>
          </w:rPr>
          <w:t>The Group</w:t>
        </w:r>
      </w:hyperlink>
      <w:r w:rsidR="009A14C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>places particular emphasis on transportation and logistics and is committed to facilitating the movement of freight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 xml:space="preserve"> for import and export and</w:t>
      </w:r>
      <w:r w:rsidR="00634C98">
        <w:rPr>
          <w:rFonts w:ascii="Calibri" w:hAnsi="Calibri" w:cs="Calibri"/>
          <w:color w:val="000000" w:themeColor="text1"/>
          <w:sz w:val="22"/>
          <w:szCs w:val="22"/>
        </w:rPr>
        <w:t xml:space="preserve"> in support of 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 xml:space="preserve">economic development and 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>the African Continental Free Trad</w:t>
      </w:r>
      <w:r w:rsidR="00FF44A0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 xml:space="preserve"> Area’s </w:t>
      </w:r>
      <w:r w:rsidR="003A2C2D">
        <w:rPr>
          <w:rFonts w:ascii="Calibri" w:hAnsi="Calibri" w:cs="Calibri"/>
          <w:color w:val="000000" w:themeColor="text1"/>
          <w:sz w:val="22"/>
          <w:szCs w:val="22"/>
        </w:rPr>
        <w:t>(</w:t>
      </w:r>
      <w:proofErr w:type="spellStart"/>
      <w:r w:rsidR="003A2C2D">
        <w:rPr>
          <w:rFonts w:ascii="Calibri" w:hAnsi="Calibri" w:cs="Calibri"/>
          <w:color w:val="000000" w:themeColor="text1"/>
          <w:sz w:val="22"/>
          <w:szCs w:val="22"/>
        </w:rPr>
        <w:t>AfCTA</w:t>
      </w:r>
      <w:proofErr w:type="spellEnd"/>
      <w:r w:rsidR="003A2C2D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>single market.</w:t>
      </w:r>
    </w:p>
    <w:p w14:paraId="04F759A2" w14:textId="77777777" w:rsidR="00FF44A0" w:rsidRPr="00520BED" w:rsidRDefault="00FF44A0" w:rsidP="00FF44A0">
      <w:pPr>
        <w:pStyle w:val="font-size-2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03650AE" w14:textId="18D7EE53" w:rsidR="00FF44A0" w:rsidRPr="00520BED" w:rsidRDefault="00000000" w:rsidP="00FF44A0">
      <w:pPr>
        <w:pStyle w:val="font-size-2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hyperlink r:id="rId33" w:history="1">
        <w:proofErr w:type="spellStart"/>
        <w:r w:rsidR="00FF44A0" w:rsidRPr="009A14CA">
          <w:rPr>
            <w:rStyle w:val="Hyperlink"/>
            <w:rFonts w:ascii="Calibri" w:hAnsi="Calibri" w:cs="Calibri"/>
            <w:sz w:val="22"/>
            <w:szCs w:val="22"/>
          </w:rPr>
          <w:t>Thelo</w:t>
        </w:r>
        <w:proofErr w:type="spellEnd"/>
        <w:r w:rsidR="0060617F" w:rsidRPr="009A14CA">
          <w:rPr>
            <w:rStyle w:val="Hyperlink"/>
            <w:rFonts w:ascii="Calibri" w:hAnsi="Calibri" w:cs="Calibri"/>
            <w:sz w:val="22"/>
            <w:szCs w:val="22"/>
          </w:rPr>
          <w:t xml:space="preserve"> Group</w:t>
        </w:r>
        <w:r w:rsidR="00FF44A0" w:rsidRPr="009A14CA">
          <w:rPr>
            <w:rStyle w:val="Hyperlink"/>
            <w:rFonts w:ascii="Calibri" w:hAnsi="Calibri" w:cs="Calibri"/>
            <w:sz w:val="22"/>
            <w:szCs w:val="22"/>
          </w:rPr>
          <w:t>’s</w:t>
        </w:r>
      </w:hyperlink>
      <w:r w:rsidR="00FF44A0" w:rsidRPr="00520BED">
        <w:rPr>
          <w:rFonts w:ascii="Calibri" w:hAnsi="Calibri" w:cs="Calibri"/>
          <w:color w:val="000000" w:themeColor="text1"/>
          <w:sz w:val="22"/>
          <w:szCs w:val="22"/>
        </w:rPr>
        <w:t xml:space="preserve"> subsidiaries include: </w:t>
      </w:r>
    </w:p>
    <w:p w14:paraId="5EC1D8DC" w14:textId="77777777" w:rsidR="00FF44A0" w:rsidRPr="00520BED" w:rsidRDefault="00FF44A0" w:rsidP="00FF44A0">
      <w:pPr>
        <w:pStyle w:val="font-size-2"/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20BED">
        <w:rPr>
          <w:rFonts w:ascii="Calibri" w:hAnsi="Calibri" w:cs="Calibri"/>
          <w:color w:val="000000" w:themeColor="text1"/>
          <w:sz w:val="22"/>
          <w:szCs w:val="22"/>
        </w:rPr>
        <w:t xml:space="preserve">Thelo Infrastructure Development which </w:t>
      </w:r>
      <w:r w:rsidRPr="00520BED">
        <w:rPr>
          <w:rFonts w:ascii="Calibri" w:hAnsi="Calibri" w:cs="Calibri"/>
          <w:color w:val="000000" w:themeColor="text1"/>
          <w:sz w:val="22"/>
          <w:szCs w:val="22"/>
          <w:lang w:val="en-US"/>
        </w:rPr>
        <w:t>brings global experience and capacity to the African railway and ports sectors, supporting the development of new fully integrated transport corridors and enhancing operational efficiencies of existing networks</w:t>
      </w:r>
    </w:p>
    <w:p w14:paraId="4DA94BDC" w14:textId="77777777" w:rsidR="00FF44A0" w:rsidRPr="007006D3" w:rsidRDefault="00FF44A0" w:rsidP="00FF44A0">
      <w:pPr>
        <w:pStyle w:val="font-size-2"/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20BED">
        <w:rPr>
          <w:rFonts w:ascii="Calibri" w:hAnsi="Calibri" w:cs="Calibri"/>
          <w:color w:val="000000" w:themeColor="text1"/>
          <w:sz w:val="22"/>
          <w:szCs w:val="22"/>
        </w:rPr>
        <w:t xml:space="preserve">Thelo Rolling Stock which finances </w:t>
      </w:r>
      <w:r w:rsidRPr="00520BED">
        <w:rPr>
          <w:rFonts w:ascii="Calibri" w:hAnsi="Calibri" w:cs="Calibri"/>
          <w:color w:val="000000" w:themeColor="text1"/>
          <w:sz w:val="22"/>
          <w:szCs w:val="22"/>
          <w:lang w:val="en-US"/>
        </w:rPr>
        <w:t>rolling stock (locomotives and fr</w:t>
      </w: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>e</w:t>
      </w:r>
      <w:r w:rsidRPr="00520BED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ight wagons) </w:t>
      </w: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>for</w:t>
      </w:r>
      <w:r w:rsidRPr="00520BED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lease to rail operators</w:t>
      </w: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>,</w:t>
      </w:r>
      <w:r w:rsidRPr="00520BED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concession holders </w:t>
      </w:r>
      <w:r w:rsidRPr="00520BED">
        <w:rPr>
          <w:rFonts w:ascii="Calibri" w:hAnsi="Calibri" w:cs="Calibri"/>
          <w:color w:val="000000" w:themeColor="text1"/>
          <w:sz w:val="22"/>
          <w:szCs w:val="22"/>
          <w:lang w:val="en-US"/>
        </w:rPr>
        <w:t>and freight owners.</w:t>
      </w:r>
    </w:p>
    <w:p w14:paraId="72D00BE3" w14:textId="4BFFDA06" w:rsidR="00FF44A0" w:rsidRPr="007006D3" w:rsidRDefault="00FF44A0" w:rsidP="00FF44A0">
      <w:pPr>
        <w:pStyle w:val="font-size-2"/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Thelo Capital which is the </w:t>
      </w:r>
      <w:r w:rsidR="00EA74D3">
        <w:rPr>
          <w:rFonts w:ascii="Calibri" w:hAnsi="Calibri" w:cs="Calibri"/>
          <w:color w:val="000000" w:themeColor="text1"/>
          <w:sz w:val="22"/>
          <w:szCs w:val="22"/>
          <w:lang w:val="en-US"/>
        </w:rPr>
        <w:t>G</w:t>
      </w: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>roup’s newly formed capital mobilization and deployment vehicle.</w:t>
      </w:r>
    </w:p>
    <w:p w14:paraId="395B7294" w14:textId="77777777" w:rsidR="00984AA1" w:rsidRPr="0094112C" w:rsidRDefault="00984AA1" w:rsidP="00984AA1">
      <w:pPr>
        <w:spacing w:after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1157F276" w14:textId="19AE051A" w:rsidR="003638A9" w:rsidRPr="0094112C" w:rsidRDefault="003638A9" w:rsidP="00984AA1">
      <w:pPr>
        <w:spacing w:after="0"/>
        <w:rPr>
          <w:rFonts w:eastAsia="Times New Roman" w:cstheme="minorHAnsi"/>
          <w:b/>
          <w:bCs/>
          <w:color w:val="000000" w:themeColor="text1"/>
        </w:rPr>
      </w:pPr>
      <w:r w:rsidRPr="0094112C">
        <w:rPr>
          <w:rFonts w:eastAsia="Times New Roman" w:cstheme="minorHAnsi"/>
          <w:color w:val="000000" w:themeColor="text1"/>
        </w:rPr>
        <w:t>For further information</w:t>
      </w:r>
      <w:r w:rsidR="009A14CA" w:rsidRPr="0094112C">
        <w:rPr>
          <w:rFonts w:eastAsia="Times New Roman" w:cstheme="minorHAnsi"/>
          <w:color w:val="000000" w:themeColor="text1"/>
        </w:rPr>
        <w:t>:</w:t>
      </w:r>
    </w:p>
    <w:p w14:paraId="41534536" w14:textId="77777777" w:rsidR="001F31FA" w:rsidRPr="0094112C" w:rsidRDefault="001F31FA" w:rsidP="001F31FA">
      <w:pPr>
        <w:spacing w:after="0"/>
        <w:rPr>
          <w:rFonts w:eastAsia="Times New Roman" w:cstheme="minorHAnsi"/>
        </w:rPr>
      </w:pPr>
    </w:p>
    <w:p w14:paraId="0FF15369" w14:textId="3966E6FC" w:rsidR="009B4355" w:rsidRPr="0094112C" w:rsidRDefault="0054581C" w:rsidP="0054581C">
      <w:pPr>
        <w:spacing w:after="0"/>
        <w:rPr>
          <w:rFonts w:cstheme="minorHAnsi"/>
        </w:rPr>
      </w:pPr>
      <w:r w:rsidRPr="0094112C">
        <w:rPr>
          <w:rFonts w:cstheme="minorHAnsi"/>
        </w:rPr>
        <w:t>Lynette Lambert</w:t>
      </w:r>
    </w:p>
    <w:p w14:paraId="24BE371F" w14:textId="45F41742" w:rsidR="0054581C" w:rsidRPr="0094112C" w:rsidRDefault="0054581C" w:rsidP="0054581C">
      <w:pPr>
        <w:spacing w:after="0"/>
        <w:rPr>
          <w:rFonts w:cstheme="minorHAnsi"/>
        </w:rPr>
      </w:pPr>
      <w:r w:rsidRPr="0094112C">
        <w:rPr>
          <w:rFonts w:cstheme="minorHAnsi"/>
        </w:rPr>
        <w:t>Brand Communications</w:t>
      </w:r>
    </w:p>
    <w:p w14:paraId="5DC1B6D9" w14:textId="60F02F27" w:rsidR="0054581C" w:rsidRPr="0094112C" w:rsidRDefault="0054581C" w:rsidP="0054581C">
      <w:pPr>
        <w:spacing w:after="0"/>
        <w:rPr>
          <w:rFonts w:cstheme="minorHAnsi"/>
        </w:rPr>
      </w:pPr>
      <w:r w:rsidRPr="0094112C">
        <w:rPr>
          <w:rFonts w:cstheme="minorHAnsi"/>
        </w:rPr>
        <w:t xml:space="preserve">Email: </w:t>
      </w:r>
      <w:hyperlink r:id="rId34" w:history="1">
        <w:r w:rsidRPr="0094112C">
          <w:rPr>
            <w:rStyle w:val="Hyperlink"/>
            <w:rFonts w:cstheme="minorHAnsi"/>
          </w:rPr>
          <w:t>lynette.lambert@brandcommsgroup.com</w:t>
        </w:r>
      </w:hyperlink>
    </w:p>
    <w:p w14:paraId="26648939" w14:textId="51F28626" w:rsidR="0054581C" w:rsidRPr="0094112C" w:rsidRDefault="0054581C" w:rsidP="0054581C">
      <w:pPr>
        <w:spacing w:after="0"/>
        <w:rPr>
          <w:rFonts w:cstheme="minorHAnsi"/>
        </w:rPr>
      </w:pPr>
      <w:r w:rsidRPr="0094112C">
        <w:rPr>
          <w:rFonts w:cstheme="minorHAnsi"/>
        </w:rPr>
        <w:t>Landline no:</w:t>
      </w:r>
      <w:r w:rsidR="00E1471B" w:rsidRPr="0094112C">
        <w:rPr>
          <w:rFonts w:cstheme="minorHAnsi"/>
        </w:rPr>
        <w:t xml:space="preserve"> </w:t>
      </w:r>
      <w:hyperlink r:id="rId35" w:history="1">
        <w:r w:rsidR="0094112C" w:rsidRPr="0094112C">
          <w:rPr>
            <w:rStyle w:val="Hyperlink"/>
            <w:rFonts w:cstheme="minorHAnsi"/>
            <w:color w:val="0078D7"/>
          </w:rPr>
          <w:t>+44 20 7012 8741</w:t>
        </w:r>
      </w:hyperlink>
    </w:p>
    <w:p w14:paraId="5BCF9CE5" w14:textId="77777777" w:rsidR="00E1471B" w:rsidRDefault="00E1471B" w:rsidP="0054581C">
      <w:pPr>
        <w:spacing w:after="0"/>
        <w:rPr>
          <w:rFonts w:ascii="Calibri" w:hAnsi="Calibri" w:cs="Calibri"/>
          <w:sz w:val="24"/>
          <w:szCs w:val="24"/>
        </w:rPr>
      </w:pPr>
    </w:p>
    <w:p w14:paraId="0C053D4B" w14:textId="77777777" w:rsidR="0054581C" w:rsidRPr="001C190E" w:rsidRDefault="0054581C" w:rsidP="0054581C">
      <w:pPr>
        <w:spacing w:after="0"/>
        <w:rPr>
          <w:rFonts w:ascii="Calibri" w:hAnsi="Calibri" w:cs="Calibri"/>
          <w:sz w:val="24"/>
          <w:szCs w:val="24"/>
        </w:rPr>
      </w:pPr>
    </w:p>
    <w:sectPr w:rsidR="0054581C" w:rsidRPr="001C190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596B" w14:textId="77777777" w:rsidR="00FC2AA6" w:rsidRDefault="00FC2AA6" w:rsidP="002744B8">
      <w:pPr>
        <w:spacing w:after="0" w:line="240" w:lineRule="auto"/>
      </w:pPr>
      <w:r>
        <w:separator/>
      </w:r>
    </w:p>
  </w:endnote>
  <w:endnote w:type="continuationSeparator" w:id="0">
    <w:p w14:paraId="7266C0C5" w14:textId="77777777" w:rsidR="00FC2AA6" w:rsidRDefault="00FC2AA6" w:rsidP="0027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F650" w14:textId="77777777" w:rsidR="00733827" w:rsidRDefault="00733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696E" w14:textId="77777777" w:rsidR="00733827" w:rsidRDefault="00733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C65C" w14:textId="77777777" w:rsidR="00733827" w:rsidRDefault="00733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D187" w14:textId="77777777" w:rsidR="00FC2AA6" w:rsidRDefault="00FC2AA6" w:rsidP="002744B8">
      <w:pPr>
        <w:spacing w:after="0" w:line="240" w:lineRule="auto"/>
      </w:pPr>
      <w:r>
        <w:separator/>
      </w:r>
    </w:p>
  </w:footnote>
  <w:footnote w:type="continuationSeparator" w:id="0">
    <w:p w14:paraId="0179B720" w14:textId="77777777" w:rsidR="00FC2AA6" w:rsidRDefault="00FC2AA6" w:rsidP="002744B8">
      <w:pPr>
        <w:spacing w:after="0" w:line="240" w:lineRule="auto"/>
      </w:pPr>
      <w:r>
        <w:continuationSeparator/>
      </w:r>
    </w:p>
  </w:footnote>
  <w:footnote w:id="1">
    <w:p w14:paraId="14BE4330" w14:textId="77777777" w:rsidR="00083823" w:rsidRDefault="00083823" w:rsidP="000838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:~:text=While%20presenting%20the%20findings%2C%20Robert,to%20increase%20by%20nearly%2050%25." w:history="1">
        <w:r>
          <w:rPr>
            <w:rStyle w:val="Hyperlink"/>
          </w:rPr>
          <w:t>African Continental Free Trade Area (</w:t>
        </w:r>
        <w:proofErr w:type="spellStart"/>
        <w:r>
          <w:rPr>
            <w:rStyle w:val="Hyperlink"/>
          </w:rPr>
          <w:t>AfCFTA</w:t>
        </w:r>
        <w:proofErr w:type="spellEnd"/>
        <w:r>
          <w:rPr>
            <w:rStyle w:val="Hyperlink"/>
          </w:rPr>
          <w:t>) to significantly increase traffic flows on all transport modes | United Nations Economic Commission for Africa (uneca.org)</w:t>
        </w:r>
      </w:hyperlink>
    </w:p>
  </w:footnote>
  <w:footnote w:id="2">
    <w:p w14:paraId="7AD52FD9" w14:textId="22BCE44E" w:rsidR="00EA74D3" w:rsidRDefault="00EA74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:~:text=The%20Continent%2C%20however%2C%20faces%20some,and%20lack%20of%20skilled%20workforce." w:history="1">
        <w:proofErr w:type="spellStart"/>
        <w:r>
          <w:rPr>
            <w:rStyle w:val="Hyperlink"/>
          </w:rPr>
          <w:t>AfCFTA’s</w:t>
        </w:r>
        <w:proofErr w:type="spellEnd"/>
        <w:r>
          <w:rPr>
            <w:rStyle w:val="Hyperlink"/>
          </w:rPr>
          <w:t xml:space="preserve"> Potential Solutions in Solving Africa’s Logistics Challenges (</w:t>
        </w:r>
        <w:proofErr w:type="spellStart"/>
        <w:proofErr w:type="gramStart"/>
        <w:r>
          <w:rPr>
            <w:rStyle w:val="Hyperlink"/>
          </w:rPr>
          <w:t>brickstone.africa</w:t>
        </w:r>
        <w:proofErr w:type="spellEnd"/>
        <w:proofErr w:type="gramEnd"/>
        <w:r>
          <w:rPr>
            <w:rStyle w:val="Hyperlink"/>
          </w:rPr>
          <w:t>)</w:t>
        </w:r>
      </w:hyperlink>
    </w:p>
  </w:footnote>
  <w:footnote w:id="3">
    <w:p w14:paraId="0065C310" w14:textId="77777777" w:rsidR="009842BE" w:rsidRDefault="009842BE" w:rsidP="009842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Trade Pact Could Boost Africa’s Income by $450 Billion, Study Finds (worldbank.org)</w:t>
        </w:r>
      </w:hyperlink>
    </w:p>
  </w:footnote>
  <w:footnote w:id="4">
    <w:p w14:paraId="5AF8EF63" w14:textId="77777777" w:rsidR="009842BE" w:rsidRDefault="009842BE" w:rsidP="009842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anchor=":~:text=While%20presenting%20the%20findings%2C%20Robert,to%20increase%20by%20nearly%2050%25." w:history="1">
        <w:r>
          <w:rPr>
            <w:rStyle w:val="Hyperlink"/>
          </w:rPr>
          <w:t>African Continental Free Trade Area (</w:t>
        </w:r>
        <w:proofErr w:type="spellStart"/>
        <w:r>
          <w:rPr>
            <w:rStyle w:val="Hyperlink"/>
          </w:rPr>
          <w:t>AfCFTA</w:t>
        </w:r>
        <w:proofErr w:type="spellEnd"/>
        <w:r>
          <w:rPr>
            <w:rStyle w:val="Hyperlink"/>
          </w:rPr>
          <w:t>) to significantly increase traffic flows on all transport modes | United Nations Economic Commission for Africa (uneca.org)</w:t>
        </w:r>
      </w:hyperlink>
    </w:p>
  </w:footnote>
  <w:footnote w:id="5">
    <w:p w14:paraId="1B049A1C" w14:textId="77777777" w:rsidR="009842BE" w:rsidRDefault="009842BE" w:rsidP="009842BE">
      <w:pPr>
        <w:pStyle w:val="FootnoteText"/>
      </w:pPr>
      <w:r>
        <w:rPr>
          <w:rStyle w:val="FootnoteReference"/>
        </w:rPr>
        <w:footnoteRef/>
      </w:r>
      <w:r>
        <w:t xml:space="preserve"> African Economic Outlook 2018 (African Development Bank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9195" w14:textId="7A9EBA4E" w:rsidR="00733827" w:rsidRDefault="00733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E118" w14:textId="365E4B28" w:rsidR="00733827" w:rsidRDefault="00733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DE36" w14:textId="5B8E3BF3" w:rsidR="00733827" w:rsidRDefault="00733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8B5"/>
    <w:multiLevelType w:val="hybridMultilevel"/>
    <w:tmpl w:val="13226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665"/>
    <w:multiLevelType w:val="hybridMultilevel"/>
    <w:tmpl w:val="4FCA63FE"/>
    <w:lvl w:ilvl="0" w:tplc="AC4436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076"/>
    <w:multiLevelType w:val="hybridMultilevel"/>
    <w:tmpl w:val="3F54F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3776"/>
    <w:multiLevelType w:val="multilevel"/>
    <w:tmpl w:val="E71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9D6B27"/>
    <w:multiLevelType w:val="hybridMultilevel"/>
    <w:tmpl w:val="AC384BEC"/>
    <w:lvl w:ilvl="0" w:tplc="7A5238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DDA"/>
    <w:multiLevelType w:val="multilevel"/>
    <w:tmpl w:val="593C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246E8"/>
    <w:multiLevelType w:val="hybridMultilevel"/>
    <w:tmpl w:val="03AC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051B8"/>
    <w:multiLevelType w:val="hybridMultilevel"/>
    <w:tmpl w:val="3580E4D2"/>
    <w:lvl w:ilvl="0" w:tplc="CDFA76FC">
      <w:start w:val="1"/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51C3979"/>
    <w:multiLevelType w:val="multilevel"/>
    <w:tmpl w:val="494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70ECE"/>
    <w:multiLevelType w:val="hybridMultilevel"/>
    <w:tmpl w:val="5F42F42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43439539">
    <w:abstractNumId w:val="1"/>
  </w:num>
  <w:num w:numId="2" w16cid:durableId="1936936983">
    <w:abstractNumId w:val="1"/>
  </w:num>
  <w:num w:numId="3" w16cid:durableId="958148050">
    <w:abstractNumId w:val="8"/>
  </w:num>
  <w:num w:numId="4" w16cid:durableId="497774348">
    <w:abstractNumId w:val="5"/>
  </w:num>
  <w:num w:numId="5" w16cid:durableId="1363632704">
    <w:abstractNumId w:val="0"/>
  </w:num>
  <w:num w:numId="6" w16cid:durableId="650721078">
    <w:abstractNumId w:val="7"/>
  </w:num>
  <w:num w:numId="7" w16cid:durableId="1005936128">
    <w:abstractNumId w:val="9"/>
  </w:num>
  <w:num w:numId="8" w16cid:durableId="335962416">
    <w:abstractNumId w:val="6"/>
  </w:num>
  <w:num w:numId="9" w16cid:durableId="474882670">
    <w:abstractNumId w:val="3"/>
  </w:num>
  <w:num w:numId="10" w16cid:durableId="1056276323">
    <w:abstractNumId w:val="4"/>
  </w:num>
  <w:num w:numId="11" w16cid:durableId="26858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8FD08"/>
    <w:rsid w:val="000028C9"/>
    <w:rsid w:val="00006BAC"/>
    <w:rsid w:val="0001770C"/>
    <w:rsid w:val="0003323B"/>
    <w:rsid w:val="000352B9"/>
    <w:rsid w:val="0003696B"/>
    <w:rsid w:val="0004410E"/>
    <w:rsid w:val="00044399"/>
    <w:rsid w:val="00044D29"/>
    <w:rsid w:val="00061961"/>
    <w:rsid w:val="000702F1"/>
    <w:rsid w:val="00083823"/>
    <w:rsid w:val="00093497"/>
    <w:rsid w:val="000939F6"/>
    <w:rsid w:val="0009588E"/>
    <w:rsid w:val="000A0452"/>
    <w:rsid w:val="000A233F"/>
    <w:rsid w:val="000A7648"/>
    <w:rsid w:val="000C102B"/>
    <w:rsid w:val="000D5AAB"/>
    <w:rsid w:val="000E1CF6"/>
    <w:rsid w:val="000F1E46"/>
    <w:rsid w:val="000F6857"/>
    <w:rsid w:val="00100048"/>
    <w:rsid w:val="00121AF0"/>
    <w:rsid w:val="0012696B"/>
    <w:rsid w:val="00132FDD"/>
    <w:rsid w:val="0014268C"/>
    <w:rsid w:val="00150B6C"/>
    <w:rsid w:val="00162C27"/>
    <w:rsid w:val="0016419E"/>
    <w:rsid w:val="00173FA0"/>
    <w:rsid w:val="00182BB2"/>
    <w:rsid w:val="00183E7D"/>
    <w:rsid w:val="001975D3"/>
    <w:rsid w:val="001A1510"/>
    <w:rsid w:val="001A5C21"/>
    <w:rsid w:val="001C190E"/>
    <w:rsid w:val="001C234A"/>
    <w:rsid w:val="001C35B7"/>
    <w:rsid w:val="001C62F9"/>
    <w:rsid w:val="001D1962"/>
    <w:rsid w:val="001E15E9"/>
    <w:rsid w:val="001E5178"/>
    <w:rsid w:val="001E6E15"/>
    <w:rsid w:val="001F00C8"/>
    <w:rsid w:val="001F1DCB"/>
    <w:rsid w:val="001F31FA"/>
    <w:rsid w:val="00204454"/>
    <w:rsid w:val="00205B85"/>
    <w:rsid w:val="0021478C"/>
    <w:rsid w:val="00221266"/>
    <w:rsid w:val="002439F6"/>
    <w:rsid w:val="00257370"/>
    <w:rsid w:val="00264DC6"/>
    <w:rsid w:val="002655DD"/>
    <w:rsid w:val="002744B8"/>
    <w:rsid w:val="00287116"/>
    <w:rsid w:val="002A2962"/>
    <w:rsid w:val="002C49E4"/>
    <w:rsid w:val="002C4ECA"/>
    <w:rsid w:val="002C78AB"/>
    <w:rsid w:val="002D0988"/>
    <w:rsid w:val="002D6A8C"/>
    <w:rsid w:val="00302F1B"/>
    <w:rsid w:val="00313C9A"/>
    <w:rsid w:val="0031517B"/>
    <w:rsid w:val="003157A8"/>
    <w:rsid w:val="00326B4F"/>
    <w:rsid w:val="00327FDA"/>
    <w:rsid w:val="00336CDB"/>
    <w:rsid w:val="003453E8"/>
    <w:rsid w:val="00353456"/>
    <w:rsid w:val="00362CAA"/>
    <w:rsid w:val="003638A9"/>
    <w:rsid w:val="0037069D"/>
    <w:rsid w:val="00375D1F"/>
    <w:rsid w:val="0038118A"/>
    <w:rsid w:val="003860AE"/>
    <w:rsid w:val="00391E6E"/>
    <w:rsid w:val="00394E77"/>
    <w:rsid w:val="003A2C2D"/>
    <w:rsid w:val="003A2C46"/>
    <w:rsid w:val="003A4CF2"/>
    <w:rsid w:val="003B766A"/>
    <w:rsid w:val="003C62AE"/>
    <w:rsid w:val="003D590B"/>
    <w:rsid w:val="003F49ED"/>
    <w:rsid w:val="00407C7B"/>
    <w:rsid w:val="004247DB"/>
    <w:rsid w:val="0043145A"/>
    <w:rsid w:val="00436A57"/>
    <w:rsid w:val="004457C1"/>
    <w:rsid w:val="004462FD"/>
    <w:rsid w:val="004643A2"/>
    <w:rsid w:val="0046655B"/>
    <w:rsid w:val="00466BA4"/>
    <w:rsid w:val="004728A7"/>
    <w:rsid w:val="00472C09"/>
    <w:rsid w:val="00473F2D"/>
    <w:rsid w:val="00474210"/>
    <w:rsid w:val="00496A2E"/>
    <w:rsid w:val="004A329F"/>
    <w:rsid w:val="004A3619"/>
    <w:rsid w:val="004B1882"/>
    <w:rsid w:val="004B569F"/>
    <w:rsid w:val="004B68BD"/>
    <w:rsid w:val="004C0F05"/>
    <w:rsid w:val="004E4E7F"/>
    <w:rsid w:val="004E5998"/>
    <w:rsid w:val="004F35E9"/>
    <w:rsid w:val="00520BED"/>
    <w:rsid w:val="00527CE2"/>
    <w:rsid w:val="0053738C"/>
    <w:rsid w:val="005412E8"/>
    <w:rsid w:val="0054403C"/>
    <w:rsid w:val="0054581C"/>
    <w:rsid w:val="00545994"/>
    <w:rsid w:val="00546EA5"/>
    <w:rsid w:val="005579D0"/>
    <w:rsid w:val="00560A7B"/>
    <w:rsid w:val="00567479"/>
    <w:rsid w:val="0057639A"/>
    <w:rsid w:val="00585333"/>
    <w:rsid w:val="0059379F"/>
    <w:rsid w:val="005A00AD"/>
    <w:rsid w:val="005A7B28"/>
    <w:rsid w:val="005C22FA"/>
    <w:rsid w:val="005C553F"/>
    <w:rsid w:val="005C5E70"/>
    <w:rsid w:val="005D1FCF"/>
    <w:rsid w:val="005D62AE"/>
    <w:rsid w:val="005E1B47"/>
    <w:rsid w:val="005E799B"/>
    <w:rsid w:val="005F36B1"/>
    <w:rsid w:val="005F5B51"/>
    <w:rsid w:val="0060126E"/>
    <w:rsid w:val="0060617F"/>
    <w:rsid w:val="00610142"/>
    <w:rsid w:val="0061509F"/>
    <w:rsid w:val="006170D1"/>
    <w:rsid w:val="00625073"/>
    <w:rsid w:val="00625A65"/>
    <w:rsid w:val="00634C98"/>
    <w:rsid w:val="00641D98"/>
    <w:rsid w:val="00650508"/>
    <w:rsid w:val="00651AB4"/>
    <w:rsid w:val="00652292"/>
    <w:rsid w:val="0065794D"/>
    <w:rsid w:val="00664976"/>
    <w:rsid w:val="00665107"/>
    <w:rsid w:val="0067795F"/>
    <w:rsid w:val="00681448"/>
    <w:rsid w:val="00684B63"/>
    <w:rsid w:val="00696653"/>
    <w:rsid w:val="006A43E3"/>
    <w:rsid w:val="006B78EA"/>
    <w:rsid w:val="006C0117"/>
    <w:rsid w:val="006C1F82"/>
    <w:rsid w:val="006C2D55"/>
    <w:rsid w:val="006D19B7"/>
    <w:rsid w:val="006E033B"/>
    <w:rsid w:val="006F3AA6"/>
    <w:rsid w:val="00725587"/>
    <w:rsid w:val="00733827"/>
    <w:rsid w:val="007474C0"/>
    <w:rsid w:val="00750116"/>
    <w:rsid w:val="00750DF5"/>
    <w:rsid w:val="0075283A"/>
    <w:rsid w:val="00753AD1"/>
    <w:rsid w:val="00770EA1"/>
    <w:rsid w:val="0077268F"/>
    <w:rsid w:val="00774861"/>
    <w:rsid w:val="00783654"/>
    <w:rsid w:val="00790816"/>
    <w:rsid w:val="007937B9"/>
    <w:rsid w:val="007960F1"/>
    <w:rsid w:val="007D1441"/>
    <w:rsid w:val="007E38D6"/>
    <w:rsid w:val="007F027B"/>
    <w:rsid w:val="007F5105"/>
    <w:rsid w:val="0080541C"/>
    <w:rsid w:val="00806CB4"/>
    <w:rsid w:val="008223D4"/>
    <w:rsid w:val="00835A71"/>
    <w:rsid w:val="00853836"/>
    <w:rsid w:val="008561CF"/>
    <w:rsid w:val="00861414"/>
    <w:rsid w:val="00862821"/>
    <w:rsid w:val="00867A45"/>
    <w:rsid w:val="00883284"/>
    <w:rsid w:val="00891D86"/>
    <w:rsid w:val="00896939"/>
    <w:rsid w:val="00896DB9"/>
    <w:rsid w:val="008A16E0"/>
    <w:rsid w:val="008A18EF"/>
    <w:rsid w:val="008B209C"/>
    <w:rsid w:val="008C5CCA"/>
    <w:rsid w:val="008D363B"/>
    <w:rsid w:val="008D4C08"/>
    <w:rsid w:val="008E0B7A"/>
    <w:rsid w:val="008E59E6"/>
    <w:rsid w:val="008F4F28"/>
    <w:rsid w:val="008F61D4"/>
    <w:rsid w:val="00901FA2"/>
    <w:rsid w:val="009061CB"/>
    <w:rsid w:val="00923BCE"/>
    <w:rsid w:val="00924692"/>
    <w:rsid w:val="00924DBB"/>
    <w:rsid w:val="00926315"/>
    <w:rsid w:val="009355BD"/>
    <w:rsid w:val="0094112C"/>
    <w:rsid w:val="00943918"/>
    <w:rsid w:val="00944DFB"/>
    <w:rsid w:val="00950475"/>
    <w:rsid w:val="00951B07"/>
    <w:rsid w:val="00954AAC"/>
    <w:rsid w:val="009562BB"/>
    <w:rsid w:val="009659E7"/>
    <w:rsid w:val="00973787"/>
    <w:rsid w:val="00976FEC"/>
    <w:rsid w:val="00982147"/>
    <w:rsid w:val="009842BE"/>
    <w:rsid w:val="00984AA1"/>
    <w:rsid w:val="00985CC3"/>
    <w:rsid w:val="009A14CA"/>
    <w:rsid w:val="009B4355"/>
    <w:rsid w:val="009C213A"/>
    <w:rsid w:val="009C26EA"/>
    <w:rsid w:val="009D60AA"/>
    <w:rsid w:val="009D63D3"/>
    <w:rsid w:val="009E24BD"/>
    <w:rsid w:val="009F3E12"/>
    <w:rsid w:val="009F411F"/>
    <w:rsid w:val="00A10EF7"/>
    <w:rsid w:val="00A122C7"/>
    <w:rsid w:val="00A2077F"/>
    <w:rsid w:val="00A406CF"/>
    <w:rsid w:val="00A47D46"/>
    <w:rsid w:val="00A505D3"/>
    <w:rsid w:val="00A52942"/>
    <w:rsid w:val="00A5656E"/>
    <w:rsid w:val="00A7314F"/>
    <w:rsid w:val="00A77EC3"/>
    <w:rsid w:val="00A81015"/>
    <w:rsid w:val="00A94D74"/>
    <w:rsid w:val="00AA3BEB"/>
    <w:rsid w:val="00AA7D86"/>
    <w:rsid w:val="00AB4C60"/>
    <w:rsid w:val="00AC35B6"/>
    <w:rsid w:val="00AC56DB"/>
    <w:rsid w:val="00AE3BD0"/>
    <w:rsid w:val="00B002D2"/>
    <w:rsid w:val="00B06607"/>
    <w:rsid w:val="00B13C44"/>
    <w:rsid w:val="00B169CF"/>
    <w:rsid w:val="00B24A67"/>
    <w:rsid w:val="00B27099"/>
    <w:rsid w:val="00B42D42"/>
    <w:rsid w:val="00B43455"/>
    <w:rsid w:val="00B5039C"/>
    <w:rsid w:val="00B57771"/>
    <w:rsid w:val="00B57EE3"/>
    <w:rsid w:val="00B65B11"/>
    <w:rsid w:val="00B76740"/>
    <w:rsid w:val="00B85B2D"/>
    <w:rsid w:val="00B921A2"/>
    <w:rsid w:val="00BB3632"/>
    <w:rsid w:val="00BB41D1"/>
    <w:rsid w:val="00BB7900"/>
    <w:rsid w:val="00BC3C3D"/>
    <w:rsid w:val="00BC60EA"/>
    <w:rsid w:val="00BC67C0"/>
    <w:rsid w:val="00BD368D"/>
    <w:rsid w:val="00BE610D"/>
    <w:rsid w:val="00C01376"/>
    <w:rsid w:val="00C042B6"/>
    <w:rsid w:val="00C05A72"/>
    <w:rsid w:val="00C07FD5"/>
    <w:rsid w:val="00C143D0"/>
    <w:rsid w:val="00C254F7"/>
    <w:rsid w:val="00C372F1"/>
    <w:rsid w:val="00C37E5B"/>
    <w:rsid w:val="00C43811"/>
    <w:rsid w:val="00C438D1"/>
    <w:rsid w:val="00C46E74"/>
    <w:rsid w:val="00C543C8"/>
    <w:rsid w:val="00C72668"/>
    <w:rsid w:val="00C74FB5"/>
    <w:rsid w:val="00C7680F"/>
    <w:rsid w:val="00C7728D"/>
    <w:rsid w:val="00C82AB1"/>
    <w:rsid w:val="00C833AC"/>
    <w:rsid w:val="00C86874"/>
    <w:rsid w:val="00C911AA"/>
    <w:rsid w:val="00CB2148"/>
    <w:rsid w:val="00CB40F3"/>
    <w:rsid w:val="00CC21A3"/>
    <w:rsid w:val="00CC35EB"/>
    <w:rsid w:val="00CD0F7E"/>
    <w:rsid w:val="00CD6928"/>
    <w:rsid w:val="00CE6788"/>
    <w:rsid w:val="00CF61BF"/>
    <w:rsid w:val="00D01B0C"/>
    <w:rsid w:val="00D06F13"/>
    <w:rsid w:val="00D1558E"/>
    <w:rsid w:val="00D1775C"/>
    <w:rsid w:val="00D24154"/>
    <w:rsid w:val="00D26164"/>
    <w:rsid w:val="00D342BE"/>
    <w:rsid w:val="00D4017F"/>
    <w:rsid w:val="00D415E3"/>
    <w:rsid w:val="00D464D5"/>
    <w:rsid w:val="00D519D9"/>
    <w:rsid w:val="00D53BB1"/>
    <w:rsid w:val="00D630BF"/>
    <w:rsid w:val="00D64F72"/>
    <w:rsid w:val="00D8011B"/>
    <w:rsid w:val="00D8403F"/>
    <w:rsid w:val="00D85A8F"/>
    <w:rsid w:val="00D9003E"/>
    <w:rsid w:val="00D950EE"/>
    <w:rsid w:val="00D95723"/>
    <w:rsid w:val="00DA1A92"/>
    <w:rsid w:val="00DA2009"/>
    <w:rsid w:val="00DA2F24"/>
    <w:rsid w:val="00DA76B7"/>
    <w:rsid w:val="00DB0502"/>
    <w:rsid w:val="00DB6C9F"/>
    <w:rsid w:val="00DD4B71"/>
    <w:rsid w:val="00DD4C51"/>
    <w:rsid w:val="00DE16A0"/>
    <w:rsid w:val="00DE4FDC"/>
    <w:rsid w:val="00DE5A77"/>
    <w:rsid w:val="00E01AC5"/>
    <w:rsid w:val="00E1471B"/>
    <w:rsid w:val="00E14BE4"/>
    <w:rsid w:val="00E16137"/>
    <w:rsid w:val="00E20BBC"/>
    <w:rsid w:val="00E23BCE"/>
    <w:rsid w:val="00E4258B"/>
    <w:rsid w:val="00E4348C"/>
    <w:rsid w:val="00E461DF"/>
    <w:rsid w:val="00E54A78"/>
    <w:rsid w:val="00E60CD9"/>
    <w:rsid w:val="00E6469D"/>
    <w:rsid w:val="00E70043"/>
    <w:rsid w:val="00E80DEE"/>
    <w:rsid w:val="00E90159"/>
    <w:rsid w:val="00E9596E"/>
    <w:rsid w:val="00E95B1E"/>
    <w:rsid w:val="00E97B44"/>
    <w:rsid w:val="00EA0096"/>
    <w:rsid w:val="00EA72E8"/>
    <w:rsid w:val="00EA7333"/>
    <w:rsid w:val="00EA74D3"/>
    <w:rsid w:val="00EB0214"/>
    <w:rsid w:val="00EB0851"/>
    <w:rsid w:val="00EC2A40"/>
    <w:rsid w:val="00ED4EFA"/>
    <w:rsid w:val="00EE4231"/>
    <w:rsid w:val="00EF0890"/>
    <w:rsid w:val="00F00E55"/>
    <w:rsid w:val="00F05C60"/>
    <w:rsid w:val="00F05CF9"/>
    <w:rsid w:val="00F25408"/>
    <w:rsid w:val="00F34E00"/>
    <w:rsid w:val="00F40E8A"/>
    <w:rsid w:val="00F430FA"/>
    <w:rsid w:val="00F464BF"/>
    <w:rsid w:val="00F52DCA"/>
    <w:rsid w:val="00F555B0"/>
    <w:rsid w:val="00F61DCA"/>
    <w:rsid w:val="00F6338C"/>
    <w:rsid w:val="00F67DF6"/>
    <w:rsid w:val="00F735B5"/>
    <w:rsid w:val="00F80266"/>
    <w:rsid w:val="00F85BF4"/>
    <w:rsid w:val="00F906B5"/>
    <w:rsid w:val="00F907C2"/>
    <w:rsid w:val="00FA015B"/>
    <w:rsid w:val="00FA3F73"/>
    <w:rsid w:val="00FB07CA"/>
    <w:rsid w:val="00FB1A44"/>
    <w:rsid w:val="00FB1C23"/>
    <w:rsid w:val="00FC08BA"/>
    <w:rsid w:val="00FC2AA6"/>
    <w:rsid w:val="00FC2FD7"/>
    <w:rsid w:val="00FC47CB"/>
    <w:rsid w:val="00FD2A99"/>
    <w:rsid w:val="00FE3DD7"/>
    <w:rsid w:val="00FE5806"/>
    <w:rsid w:val="00FF44A0"/>
    <w:rsid w:val="3ED8FD08"/>
    <w:rsid w:val="797BA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77A95"/>
  <w15:chartTrackingRefBased/>
  <w15:docId w15:val="{B84C97EA-BDCD-408B-87F3-E075408E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1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159"/>
    <w:pPr>
      <w:spacing w:after="0" w:line="240" w:lineRule="auto"/>
      <w:ind w:left="720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E90159"/>
    <w:rPr>
      <w:i/>
      <w:iCs/>
    </w:rPr>
  </w:style>
  <w:style w:type="character" w:styleId="Hyperlink">
    <w:name w:val="Hyperlink"/>
    <w:basedOn w:val="DefaultParagraphFont"/>
    <w:uiPriority w:val="99"/>
    <w:unhideWhenUsed/>
    <w:rsid w:val="00D85A8F"/>
    <w:rPr>
      <w:color w:val="0000FF"/>
      <w:u w:val="single"/>
    </w:rPr>
  </w:style>
  <w:style w:type="paragraph" w:customStyle="1" w:styleId="dcr-kpil6a">
    <w:name w:val="dcr-kpil6a"/>
    <w:basedOn w:val="Normal"/>
    <w:rsid w:val="003A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15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7728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osted-on">
    <w:name w:val="posted-on"/>
    <w:basedOn w:val="DefaultParagraphFont"/>
    <w:rsid w:val="00C7728D"/>
  </w:style>
  <w:style w:type="character" w:customStyle="1" w:styleId="by-author">
    <w:name w:val="by-author"/>
    <w:basedOn w:val="DefaultParagraphFont"/>
    <w:rsid w:val="00C7728D"/>
  </w:style>
  <w:style w:type="character" w:customStyle="1" w:styleId="author">
    <w:name w:val="author"/>
    <w:basedOn w:val="DefaultParagraphFont"/>
    <w:rsid w:val="00C7728D"/>
  </w:style>
  <w:style w:type="character" w:customStyle="1" w:styleId="posted-in">
    <w:name w:val="posted-in"/>
    <w:basedOn w:val="DefaultParagraphFont"/>
    <w:rsid w:val="00C7728D"/>
  </w:style>
  <w:style w:type="character" w:styleId="Strong">
    <w:name w:val="Strong"/>
    <w:basedOn w:val="DefaultParagraphFont"/>
    <w:uiPriority w:val="22"/>
    <w:qFormat/>
    <w:rsid w:val="005C22FA"/>
    <w:rPr>
      <w:b/>
      <w:bCs/>
    </w:rPr>
  </w:style>
  <w:style w:type="character" w:customStyle="1" w:styleId="enhancement-item">
    <w:name w:val="enhancement-item"/>
    <w:basedOn w:val="DefaultParagraphFont"/>
    <w:rsid w:val="001E5178"/>
  </w:style>
  <w:style w:type="character" w:customStyle="1" w:styleId="Heading3Char">
    <w:name w:val="Heading 3 Char"/>
    <w:basedOn w:val="DefaultParagraphFont"/>
    <w:link w:val="Heading3"/>
    <w:uiPriority w:val="9"/>
    <w:semiHidden/>
    <w:rsid w:val="001E51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skcde">
    <w:name w:val="cskcde"/>
    <w:basedOn w:val="DefaultParagraphFont"/>
    <w:rsid w:val="00883284"/>
  </w:style>
  <w:style w:type="character" w:customStyle="1" w:styleId="hgkelc">
    <w:name w:val="hgkelc"/>
    <w:basedOn w:val="DefaultParagraphFont"/>
    <w:rsid w:val="00883284"/>
  </w:style>
  <w:style w:type="paragraph" w:styleId="FootnoteText">
    <w:name w:val="footnote text"/>
    <w:basedOn w:val="Normal"/>
    <w:link w:val="FootnoteTextChar"/>
    <w:uiPriority w:val="99"/>
    <w:semiHidden/>
    <w:unhideWhenUsed/>
    <w:rsid w:val="00274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4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4B8"/>
    <w:rPr>
      <w:vertAlign w:val="superscript"/>
    </w:rPr>
  </w:style>
  <w:style w:type="paragraph" w:customStyle="1" w:styleId="Default">
    <w:name w:val="Default"/>
    <w:rsid w:val="00924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372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3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B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3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827"/>
  </w:style>
  <w:style w:type="paragraph" w:styleId="Footer">
    <w:name w:val="footer"/>
    <w:basedOn w:val="Normal"/>
    <w:link w:val="FooterChar"/>
    <w:uiPriority w:val="99"/>
    <w:unhideWhenUsed/>
    <w:rsid w:val="00733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827"/>
  </w:style>
  <w:style w:type="paragraph" w:customStyle="1" w:styleId="pf0">
    <w:name w:val="pf0"/>
    <w:basedOn w:val="Normal"/>
    <w:rsid w:val="00FB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B1A4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58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D6928"/>
  </w:style>
  <w:style w:type="character" w:customStyle="1" w:styleId="outlook-search-highlight">
    <w:name w:val="outlook-search-highlight"/>
    <w:basedOn w:val="DefaultParagraphFont"/>
    <w:rsid w:val="00CD6928"/>
  </w:style>
  <w:style w:type="paragraph" w:customStyle="1" w:styleId="font-size-2">
    <w:name w:val="font-size-2"/>
    <w:basedOn w:val="Normal"/>
    <w:rsid w:val="00520B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fc6omth">
    <w:name w:val="fc6omth"/>
    <w:basedOn w:val="DefaultParagraphFont"/>
    <w:rsid w:val="00A5656E"/>
  </w:style>
  <w:style w:type="character" w:styleId="FollowedHyperlink">
    <w:name w:val="FollowedHyperlink"/>
    <w:basedOn w:val="DefaultParagraphFont"/>
    <w:uiPriority w:val="99"/>
    <w:semiHidden/>
    <w:unhideWhenUsed/>
    <w:rsid w:val="008F6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8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9214">
                      <w:marLeft w:val="0"/>
                      <w:marRight w:val="300"/>
                      <w:marTop w:val="84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3830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4773">
                      <w:marLeft w:val="0"/>
                      <w:marRight w:val="300"/>
                      <w:marTop w:val="84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54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5722">
                      <w:marLeft w:val="0"/>
                      <w:marRight w:val="300"/>
                      <w:marTop w:val="84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6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7997">
                      <w:marLeft w:val="0"/>
                      <w:marRight w:val="300"/>
                      <w:marTop w:val="84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2014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813">
                      <w:marLeft w:val="0"/>
                      <w:marRight w:val="300"/>
                      <w:marTop w:val="84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4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57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7009">
                      <w:marLeft w:val="0"/>
                      <w:marRight w:val="300"/>
                      <w:marTop w:val="84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2230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028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6" w:color="auto"/>
                    <w:bottom w:val="none" w:sz="0" w:space="0" w:color="auto"/>
                    <w:right w:val="none" w:sz="0" w:space="6" w:color="auto"/>
                  </w:divBdr>
                </w:div>
              </w:divsChild>
            </w:div>
          </w:divsChild>
        </w:div>
      </w:divsChild>
    </w:div>
    <w:div w:id="1582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8379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05425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51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lo.africa/" TargetMode="External"/><Relationship Id="rId18" Type="http://schemas.openxmlformats.org/officeDocument/2006/relationships/hyperlink" Target="http://www.thelo.africa/" TargetMode="External"/><Relationship Id="rId26" Type="http://schemas.openxmlformats.org/officeDocument/2006/relationships/hyperlink" Target="http://www.thelo.africa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b-engineering-consulting.com/en/" TargetMode="External"/><Relationship Id="rId34" Type="http://schemas.openxmlformats.org/officeDocument/2006/relationships/hyperlink" Target="mailto:lynette.lambert@brandcommsgroup.com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thelo.africa/" TargetMode="External"/><Relationship Id="rId20" Type="http://schemas.openxmlformats.org/officeDocument/2006/relationships/hyperlink" Target="https://www.deutschebahn.com/en/group" TargetMode="External"/><Relationship Id="rId29" Type="http://schemas.openxmlformats.org/officeDocument/2006/relationships/hyperlink" Target="http://www.thelo.africa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thelo.africa/" TargetMode="External"/><Relationship Id="rId32" Type="http://schemas.openxmlformats.org/officeDocument/2006/relationships/hyperlink" Target="http://www.thelo.africa/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thelo.africa/" TargetMode="External"/><Relationship Id="rId23" Type="http://schemas.openxmlformats.org/officeDocument/2006/relationships/hyperlink" Target="http://www.thelo.africa/" TargetMode="External"/><Relationship Id="rId28" Type="http://schemas.openxmlformats.org/officeDocument/2006/relationships/hyperlink" Target="http://www.thelo.africa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b-engineering-consulting.com/en/" TargetMode="External"/><Relationship Id="rId31" Type="http://schemas.openxmlformats.org/officeDocument/2006/relationships/hyperlink" Target="http://www.thelo.afric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helo.africa/" TargetMode="External"/><Relationship Id="rId22" Type="http://schemas.openxmlformats.org/officeDocument/2006/relationships/hyperlink" Target="http://www.thelo.africa/" TargetMode="External"/><Relationship Id="rId27" Type="http://schemas.openxmlformats.org/officeDocument/2006/relationships/hyperlink" Target="http://www.thelo.africa/" TargetMode="External"/><Relationship Id="rId30" Type="http://schemas.openxmlformats.org/officeDocument/2006/relationships/hyperlink" Target="http://www.thelo.africa/" TargetMode="External"/><Relationship Id="rId35" Type="http://schemas.openxmlformats.org/officeDocument/2006/relationships/hyperlink" Target="tel:+442070128741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thelo.africa/" TargetMode="External"/><Relationship Id="rId17" Type="http://schemas.openxmlformats.org/officeDocument/2006/relationships/hyperlink" Target="http://www.thelo.africa/" TargetMode="External"/><Relationship Id="rId25" Type="http://schemas.openxmlformats.org/officeDocument/2006/relationships/hyperlink" Target="http://www.thelo.africa/" TargetMode="External"/><Relationship Id="rId33" Type="http://schemas.openxmlformats.org/officeDocument/2006/relationships/hyperlink" Target="http://www.thelo.africa/" TargetMode="External"/><Relationship Id="rId38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orldbank.org/en/news/press-release/2020/07/27/african-continental-free-trade-area" TargetMode="External"/><Relationship Id="rId2" Type="http://schemas.openxmlformats.org/officeDocument/2006/relationships/hyperlink" Target="https://brickstone.africa/afcftas-potential-solutions-in-solving-africas-logistics-challenges/" TargetMode="External"/><Relationship Id="rId1" Type="http://schemas.openxmlformats.org/officeDocument/2006/relationships/hyperlink" Target="https://www.uneca.org/stories/african-continental-free-trade-area-%28afcfta%29-to-significantly-increase-traffic-flows-on-all" TargetMode="External"/><Relationship Id="rId4" Type="http://schemas.openxmlformats.org/officeDocument/2006/relationships/hyperlink" Target="https://www.uneca.org/stories/african-continental-free-trade-area-%28afcfta%29-to-significantly-increase-traffic-flows-on-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4E109C6F1934BB882D128F43553D9" ma:contentTypeVersion="15" ma:contentTypeDescription="Create a new document." ma:contentTypeScope="" ma:versionID="0eaf1dcc545690237ed4b1a12c52935b">
  <xsd:schema xmlns:xsd="http://www.w3.org/2001/XMLSchema" xmlns:xs="http://www.w3.org/2001/XMLSchema" xmlns:p="http://schemas.microsoft.com/office/2006/metadata/properties" xmlns:ns2="4307de1c-cf0e-4136-a5c5-1977b5d3d14a" xmlns:ns3="2f50fcb6-2854-4d26-baa2-8f30fa50ff38" targetNamespace="http://schemas.microsoft.com/office/2006/metadata/properties" ma:root="true" ma:fieldsID="dd3ff543c2a69049375f365d59ebf94e" ns2:_="" ns3:_="">
    <xsd:import namespace="4307de1c-cf0e-4136-a5c5-1977b5d3d14a"/>
    <xsd:import namespace="2f50fcb6-2854-4d26-baa2-8f30fa50f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7de1c-cf0e-4136-a5c5-1977b5d3d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778389-a646-42b7-bf57-4d79762fb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0fcb6-2854-4d26-baa2-8f30fa50ff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f825a-c076-4575-8323-dddca6777190}" ma:internalName="TaxCatchAll" ma:showField="CatchAllData" ma:web="2f50fcb6-2854-4d26-baa2-8f30fa50f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50fcb6-2854-4d26-baa2-8f30fa50ff38" xsi:nil="true"/>
    <lcf76f155ced4ddcb4097134ff3c332f xmlns="4307de1c-cf0e-4136-a5c5-1977b5d3d1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6590-5970-45D5-ADFD-00C6F7CEF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7de1c-cf0e-4136-a5c5-1977b5d3d14a"/>
    <ds:schemaRef ds:uri="2f50fcb6-2854-4d26-baa2-8f30fa50f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C0117-DAFA-4C79-A2BF-F88262162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689A6-EC1F-4E74-846C-7719711F4779}">
  <ds:schemaRefs>
    <ds:schemaRef ds:uri="http://schemas.microsoft.com/office/2006/metadata/properties"/>
    <ds:schemaRef ds:uri="http://schemas.microsoft.com/office/infopath/2007/PartnerControls"/>
    <ds:schemaRef ds:uri="2f50fcb6-2854-4d26-baa2-8f30fa50ff38"/>
    <ds:schemaRef ds:uri="4307de1c-cf0e-4136-a5c5-1977b5d3d14a"/>
  </ds:schemaRefs>
</ds:datastoreItem>
</file>

<file path=customXml/itemProps4.xml><?xml version="1.0" encoding="utf-8"?>
<ds:datastoreItem xmlns:ds="http://schemas.openxmlformats.org/officeDocument/2006/customXml" ds:itemID="{32ACE207-94D0-45CD-B56F-8331248B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black</dc:creator>
  <cp:keywords/>
  <dc:description/>
  <cp:lastModifiedBy>Lynette Lambert</cp:lastModifiedBy>
  <cp:revision>2</cp:revision>
  <dcterms:created xsi:type="dcterms:W3CDTF">2024-06-24T20:33:00Z</dcterms:created>
  <dcterms:modified xsi:type="dcterms:W3CDTF">2024-06-24T20:33:00Z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0x01010058B4E109C6F1934BB882D128F43553D9</vt:lpwstr>
  </property>
</Properties>
</file>