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A708" w14:textId="6ACA04B4" w:rsidR="002B2028" w:rsidRPr="003101BD" w:rsidRDefault="003101BD" w:rsidP="0094637E">
      <w:pPr>
        <w:jc w:val="both"/>
        <w:rPr>
          <w:lang w:val="en-GB"/>
        </w:rPr>
      </w:pPr>
      <w:r w:rsidRPr="003101BD">
        <w:rPr>
          <w:lang w:val="en-GB"/>
        </w:rPr>
        <w:t xml:space="preserve">BIO: (I believe that we have pic of David to go with his bio?) </w:t>
      </w:r>
      <w:r w:rsidR="002B2028" w:rsidRPr="003101BD">
        <w:rPr>
          <w:lang w:val="en-GB"/>
        </w:rPr>
        <w:t xml:space="preserve">David Taylor </w:t>
      </w:r>
      <w:r w:rsidR="00132696" w:rsidRPr="003101BD">
        <w:rPr>
          <w:lang w:val="en-GB"/>
        </w:rPr>
        <w:t xml:space="preserve">runs a consultancy business, </w:t>
      </w:r>
      <w:proofErr w:type="spellStart"/>
      <w:r w:rsidR="00132696" w:rsidRPr="003101BD">
        <w:rPr>
          <w:lang w:val="en-GB"/>
        </w:rPr>
        <w:t>Taylorail</w:t>
      </w:r>
      <w:proofErr w:type="spellEnd"/>
      <w:r w:rsidR="00132696" w:rsidRPr="003101BD">
        <w:rPr>
          <w:lang w:val="en-GB"/>
        </w:rPr>
        <w:t xml:space="preserve"> which focusses on Private Participation in Africa’s rail industry. With over a decade of developing rail businesses on the Continent behind him, David is now focussed on Structural Reform in his home country, South Africa. Beyond </w:t>
      </w:r>
      <w:proofErr w:type="spellStart"/>
      <w:r w:rsidR="00132696" w:rsidRPr="003101BD">
        <w:rPr>
          <w:lang w:val="en-GB"/>
        </w:rPr>
        <w:t>Taylorail</w:t>
      </w:r>
      <w:proofErr w:type="spellEnd"/>
      <w:r w:rsidR="00132696" w:rsidRPr="003101BD">
        <w:rPr>
          <w:lang w:val="en-GB"/>
        </w:rPr>
        <w:t>, David sits on the National Logistics Crisis Committee, works very closely with the African Rail Industry Association and is the co-founder of Carbon Capital Africa, a boutique Climate-Orientated Finance company targeting Climate Investments into Africa’s transport infrastructure. He also really likes good coffee.</w:t>
      </w:r>
    </w:p>
    <w:p w14:paraId="63696B7C" w14:textId="6B4B06A9" w:rsidR="002B2028" w:rsidRPr="003101BD" w:rsidRDefault="002B2028" w:rsidP="0094637E">
      <w:pPr>
        <w:jc w:val="both"/>
        <w:rPr>
          <w:lang w:val="en-GB"/>
        </w:rPr>
      </w:pPr>
    </w:p>
    <w:p w14:paraId="384B67AC" w14:textId="77777777" w:rsidR="003101BD" w:rsidRPr="003101BD" w:rsidRDefault="003101BD" w:rsidP="0094637E">
      <w:pPr>
        <w:jc w:val="both"/>
        <w:rPr>
          <w:lang w:val="en-GB"/>
        </w:rPr>
      </w:pPr>
    </w:p>
    <w:p w14:paraId="6CAB2E5D" w14:textId="2AEDB929" w:rsidR="0094637E" w:rsidRPr="003101BD" w:rsidRDefault="0094637E" w:rsidP="0094637E">
      <w:pPr>
        <w:jc w:val="both"/>
        <w:rPr>
          <w:b/>
          <w:bCs/>
          <w:lang w:val="en-GB"/>
        </w:rPr>
      </w:pPr>
      <w:r w:rsidRPr="003101BD">
        <w:rPr>
          <w:b/>
          <w:bCs/>
          <w:lang w:val="en-GB"/>
        </w:rPr>
        <w:t xml:space="preserve">The Renaissance </w:t>
      </w:r>
      <w:proofErr w:type="gramStart"/>
      <w:r w:rsidR="003101BD" w:rsidRPr="003101BD">
        <w:rPr>
          <w:b/>
          <w:bCs/>
          <w:lang w:val="en-GB"/>
        </w:rPr>
        <w:t>Of</w:t>
      </w:r>
      <w:proofErr w:type="gramEnd"/>
      <w:r w:rsidR="003101BD" w:rsidRPr="003101BD">
        <w:rPr>
          <w:b/>
          <w:bCs/>
          <w:lang w:val="en-GB"/>
        </w:rPr>
        <w:t xml:space="preserve"> </w:t>
      </w:r>
      <w:r w:rsidRPr="003101BD">
        <w:rPr>
          <w:b/>
          <w:bCs/>
          <w:lang w:val="en-GB"/>
        </w:rPr>
        <w:t>South Africa's Rail Industry</w:t>
      </w:r>
      <w:r w:rsidR="00132696" w:rsidRPr="003101BD">
        <w:rPr>
          <w:b/>
          <w:bCs/>
          <w:lang w:val="en-GB"/>
        </w:rPr>
        <w:t xml:space="preserve"> </w:t>
      </w:r>
      <w:r w:rsidR="003101BD" w:rsidRPr="003101BD">
        <w:rPr>
          <w:b/>
          <w:bCs/>
          <w:lang w:val="en-GB"/>
        </w:rPr>
        <w:t>– A Fight Worth Fighting.</w:t>
      </w:r>
    </w:p>
    <w:p w14:paraId="6DE66BF0" w14:textId="545616FF" w:rsidR="003101BD" w:rsidRDefault="006E28C1" w:rsidP="003101BD">
      <w:pPr>
        <w:rPr>
          <w:rFonts w:ascii="Segoe UI" w:hAnsi="Segoe UI" w:cs="Segoe UI"/>
          <w:color w:val="0D0D0D"/>
          <w:shd w:val="clear" w:color="auto" w:fill="FFFFFF"/>
        </w:rPr>
      </w:pPr>
      <w:r>
        <w:rPr>
          <w:rFonts w:ascii="Segoe UI" w:hAnsi="Segoe UI" w:cs="Segoe UI"/>
          <w:color w:val="0D0D0D"/>
          <w:shd w:val="clear" w:color="auto" w:fill="FFFFFF"/>
        </w:rPr>
        <w:t xml:space="preserve"> </w:t>
      </w:r>
    </w:p>
    <w:p w14:paraId="7E1EA8FB" w14:textId="77777777" w:rsidR="0094637E" w:rsidRPr="003101BD" w:rsidRDefault="0094637E" w:rsidP="0094637E">
      <w:pPr>
        <w:jc w:val="both"/>
        <w:rPr>
          <w:lang w:val="en-GB"/>
        </w:rPr>
      </w:pPr>
    </w:p>
    <w:p w14:paraId="7945A77B" w14:textId="26B1EF14" w:rsidR="0094637E" w:rsidRPr="003101BD" w:rsidRDefault="0094637E" w:rsidP="0094637E">
      <w:pPr>
        <w:jc w:val="both"/>
        <w:rPr>
          <w:lang w:val="en-GB"/>
        </w:rPr>
      </w:pPr>
      <w:r w:rsidRPr="003101BD">
        <w:rPr>
          <w:lang w:val="en-GB"/>
        </w:rPr>
        <w:t xml:space="preserve">South Africa's rail industry stands on the cusp of a remarkable transformation, </w:t>
      </w:r>
      <w:r w:rsidR="00683847" w:rsidRPr="003101BD">
        <w:rPr>
          <w:lang w:val="en-GB"/>
        </w:rPr>
        <w:t>fuelled</w:t>
      </w:r>
      <w:r w:rsidRPr="003101BD">
        <w:rPr>
          <w:lang w:val="en-GB"/>
        </w:rPr>
        <w:t xml:space="preserve"> by a convergence of government initiatives, legislative reforms, private sector participation, and financial support. Amid challenges and setbacks, the country's rail sector is emerging as a beacon of opportunity and resilience, poised to play a pivotal role in driving economic growth and sustainable development.</w:t>
      </w:r>
    </w:p>
    <w:p w14:paraId="209B210F" w14:textId="77777777" w:rsidR="0094637E" w:rsidRPr="003101BD" w:rsidRDefault="0094637E" w:rsidP="0094637E">
      <w:pPr>
        <w:jc w:val="both"/>
        <w:rPr>
          <w:lang w:val="en-GB"/>
        </w:rPr>
      </w:pPr>
    </w:p>
    <w:p w14:paraId="6A6049FD" w14:textId="179C912A" w:rsidR="0094637E" w:rsidRPr="003101BD" w:rsidRDefault="0094637E" w:rsidP="0094637E">
      <w:pPr>
        <w:jc w:val="both"/>
        <w:rPr>
          <w:lang w:val="en-GB"/>
        </w:rPr>
      </w:pPr>
      <w:r w:rsidRPr="003101BD">
        <w:rPr>
          <w:lang w:val="en-GB"/>
        </w:rPr>
        <w:t>Whilst not all peaches and cream,</w:t>
      </w:r>
      <w:r w:rsidR="00AC4EF5" w:rsidRPr="003101BD">
        <w:rPr>
          <w:lang w:val="en-GB"/>
        </w:rPr>
        <w:t xml:space="preserve"> South Africa and its incoming Private Sector Partners will be dealing with a significant backlog in infrastructure and rollingstock maintenance, a rampant problem of infrastructure theft and vandalism impacting services, foundational issues within our major ports, as well as a National Government with exceptional tight purse strings, the opportunities are no doubt there.</w:t>
      </w:r>
    </w:p>
    <w:p w14:paraId="00371518" w14:textId="77777777" w:rsidR="0094637E" w:rsidRPr="003101BD" w:rsidRDefault="0094637E" w:rsidP="0094637E">
      <w:pPr>
        <w:jc w:val="both"/>
        <w:rPr>
          <w:lang w:val="en-GB"/>
        </w:rPr>
      </w:pPr>
    </w:p>
    <w:p w14:paraId="5C30F37D" w14:textId="27F69C41" w:rsidR="0094637E" w:rsidRPr="003101BD" w:rsidRDefault="0094637E" w:rsidP="0094637E">
      <w:pPr>
        <w:jc w:val="both"/>
        <w:rPr>
          <w:lang w:val="en-GB"/>
        </w:rPr>
      </w:pPr>
      <w:r w:rsidRPr="003101BD">
        <w:rPr>
          <w:lang w:val="en-GB"/>
        </w:rPr>
        <w:t>Private Sector Revolution</w:t>
      </w:r>
    </w:p>
    <w:p w14:paraId="5CF9DDF9" w14:textId="77777777" w:rsidR="0094637E" w:rsidRPr="003101BD" w:rsidRDefault="0094637E" w:rsidP="0094637E">
      <w:pPr>
        <w:jc w:val="both"/>
        <w:rPr>
          <w:lang w:val="en-GB"/>
        </w:rPr>
      </w:pPr>
    </w:p>
    <w:p w14:paraId="78C58055" w14:textId="7D6C4295" w:rsidR="0094637E" w:rsidRPr="003101BD" w:rsidRDefault="0094637E" w:rsidP="0094637E">
      <w:pPr>
        <w:jc w:val="both"/>
        <w:rPr>
          <w:lang w:val="en-GB"/>
        </w:rPr>
      </w:pPr>
      <w:r w:rsidRPr="003101BD">
        <w:rPr>
          <w:lang w:val="en-GB"/>
        </w:rPr>
        <w:t>At the heart of this transformation lies the emergence</w:t>
      </w:r>
      <w:r w:rsidR="00AC4EF5" w:rsidRPr="003101BD">
        <w:rPr>
          <w:lang w:val="en-GB"/>
        </w:rPr>
        <w:t xml:space="preserve"> </w:t>
      </w:r>
      <w:r w:rsidR="001F0F78" w:rsidRPr="003101BD">
        <w:rPr>
          <w:lang w:val="en-GB"/>
        </w:rPr>
        <w:t xml:space="preserve">of </w:t>
      </w:r>
      <w:r w:rsidR="00AC4EF5" w:rsidRPr="003101BD">
        <w:rPr>
          <w:lang w:val="en-GB"/>
        </w:rPr>
        <w:t>what we in the industry call Structural Reform. This is the introduction</w:t>
      </w:r>
      <w:r w:rsidRPr="003101BD">
        <w:rPr>
          <w:lang w:val="en-GB"/>
        </w:rPr>
        <w:t xml:space="preserve"> of private operators in South Africa's historically state-dominated freight rail market. With the imminent release of a rail </w:t>
      </w:r>
      <w:r w:rsidR="00AC4EF5" w:rsidRPr="003101BD">
        <w:rPr>
          <w:lang w:val="en-GB"/>
        </w:rPr>
        <w:t>N</w:t>
      </w:r>
      <w:r w:rsidRPr="003101BD">
        <w:rPr>
          <w:lang w:val="en-GB"/>
        </w:rPr>
        <w:t xml:space="preserve">etwork </w:t>
      </w:r>
      <w:r w:rsidR="00AC4EF5" w:rsidRPr="003101BD">
        <w:rPr>
          <w:lang w:val="en-GB"/>
        </w:rPr>
        <w:t>S</w:t>
      </w:r>
      <w:r w:rsidRPr="003101BD">
        <w:rPr>
          <w:lang w:val="en-GB"/>
        </w:rPr>
        <w:t xml:space="preserve">tatement proposing regulations for private participation, the government is </w:t>
      </w:r>
      <w:r w:rsidR="006F623A" w:rsidRPr="003101BD">
        <w:rPr>
          <w:lang w:val="en-GB"/>
        </w:rPr>
        <w:t>signalling</w:t>
      </w:r>
      <w:r w:rsidRPr="003101BD">
        <w:rPr>
          <w:lang w:val="en-GB"/>
        </w:rPr>
        <w:t xml:space="preserve"> a fundamental shift towards increased efficiency and effectiveness within the</w:t>
      </w:r>
      <w:r w:rsidR="00AC4EF5" w:rsidRPr="003101BD">
        <w:rPr>
          <w:lang w:val="en-GB"/>
        </w:rPr>
        <w:t xml:space="preserve"> </w:t>
      </w:r>
      <w:r w:rsidR="003101BD" w:rsidRPr="003101BD">
        <w:rPr>
          <w:lang w:val="en-GB"/>
        </w:rPr>
        <w:t>logistics</w:t>
      </w:r>
      <w:r w:rsidRPr="003101BD">
        <w:rPr>
          <w:lang w:val="en-GB"/>
        </w:rPr>
        <w:t xml:space="preserve"> sector. This move, spearheaded by President Cyril </w:t>
      </w:r>
      <w:proofErr w:type="spellStart"/>
      <w:r w:rsidRPr="003101BD">
        <w:rPr>
          <w:lang w:val="en-GB"/>
        </w:rPr>
        <w:t>Ramaphosa's</w:t>
      </w:r>
      <w:proofErr w:type="spellEnd"/>
      <w:r w:rsidRPr="003101BD">
        <w:rPr>
          <w:lang w:val="en-GB"/>
        </w:rPr>
        <w:t xml:space="preserve"> office, aims to address longstanding challenges stemming from mismanagement and corruption scandals, while harnessing the potential of private investment to revitalize rail infrastructure and operations.</w:t>
      </w:r>
    </w:p>
    <w:p w14:paraId="17362980" w14:textId="77777777" w:rsidR="00AC4EF5" w:rsidRPr="003101BD" w:rsidRDefault="00AC4EF5" w:rsidP="0094637E">
      <w:pPr>
        <w:jc w:val="both"/>
        <w:rPr>
          <w:lang w:val="en-GB"/>
        </w:rPr>
      </w:pPr>
    </w:p>
    <w:p w14:paraId="7698EF6D" w14:textId="452CD172" w:rsidR="00AC4EF5" w:rsidRPr="003101BD" w:rsidRDefault="00AC4EF5" w:rsidP="0094637E">
      <w:pPr>
        <w:jc w:val="both"/>
        <w:rPr>
          <w:lang w:val="en-GB"/>
        </w:rPr>
      </w:pPr>
      <w:r w:rsidRPr="003101BD">
        <w:rPr>
          <w:lang w:val="en-GB"/>
        </w:rPr>
        <w:t xml:space="preserve">The Private Sector </w:t>
      </w:r>
      <w:r w:rsidR="001F0F78" w:rsidRPr="003101BD">
        <w:rPr>
          <w:lang w:val="en-GB"/>
        </w:rPr>
        <w:t>is</w:t>
      </w:r>
      <w:r w:rsidRPr="003101BD">
        <w:rPr>
          <w:lang w:val="en-GB"/>
        </w:rPr>
        <w:t xml:space="preserve"> poised to address part of the estimated R200 billion </w:t>
      </w:r>
      <w:proofErr w:type="gramStart"/>
      <w:r w:rsidRPr="003101BD">
        <w:rPr>
          <w:lang w:val="en-GB"/>
        </w:rPr>
        <w:t>backlog</w:t>
      </w:r>
      <w:proofErr w:type="gramEnd"/>
      <w:r w:rsidRPr="003101BD">
        <w:rPr>
          <w:lang w:val="en-GB"/>
        </w:rPr>
        <w:t xml:space="preserve"> in infrastructure spend, to bring our network back to the </w:t>
      </w:r>
      <w:r w:rsidR="001F0F78" w:rsidRPr="003101BD">
        <w:rPr>
          <w:lang w:val="en-GB"/>
        </w:rPr>
        <w:t>world-class</w:t>
      </w:r>
      <w:r w:rsidRPr="003101BD">
        <w:rPr>
          <w:lang w:val="en-GB"/>
        </w:rPr>
        <w:t xml:space="preserve"> level that it should be. Whilst our network is the largest network on the continent, </w:t>
      </w:r>
      <w:r w:rsidR="001F0F78" w:rsidRPr="003101BD">
        <w:rPr>
          <w:lang w:val="en-GB"/>
        </w:rPr>
        <w:t xml:space="preserve">with </w:t>
      </w:r>
      <w:r w:rsidRPr="003101BD">
        <w:rPr>
          <w:lang w:val="en-GB"/>
        </w:rPr>
        <w:t>some 2</w:t>
      </w:r>
      <w:r w:rsidR="00683847" w:rsidRPr="003101BD">
        <w:rPr>
          <w:lang w:val="en-GB"/>
        </w:rPr>
        <w:t>2</w:t>
      </w:r>
      <w:r w:rsidRPr="003101BD">
        <w:rPr>
          <w:lang w:val="en-GB"/>
        </w:rPr>
        <w:t xml:space="preserve">,000 route </w:t>
      </w:r>
      <w:proofErr w:type="spellStart"/>
      <w:r w:rsidR="001F0F78" w:rsidRPr="003101BD">
        <w:rPr>
          <w:lang w:val="en-GB"/>
        </w:rPr>
        <w:t>kilometers</w:t>
      </w:r>
      <w:proofErr w:type="spellEnd"/>
      <w:r w:rsidRPr="003101BD">
        <w:rPr>
          <w:lang w:val="en-GB"/>
        </w:rPr>
        <w:t xml:space="preserve">, only a small percentage of that network carries the bulk of our </w:t>
      </w:r>
      <w:r w:rsidR="003101BD" w:rsidRPr="003101BD">
        <w:rPr>
          <w:lang w:val="en-GB"/>
        </w:rPr>
        <w:t>rail freight</w:t>
      </w:r>
      <w:r w:rsidRPr="003101BD">
        <w:rPr>
          <w:lang w:val="en-GB"/>
        </w:rPr>
        <w:t>, allowing industry to focus its efforts on the biggest impact pieces of infrastructure, which support our major job-producing industries of mining, agriculture</w:t>
      </w:r>
      <w:r w:rsidR="001F0F78" w:rsidRPr="003101BD">
        <w:rPr>
          <w:lang w:val="en-GB"/>
        </w:rPr>
        <w:t>,</w:t>
      </w:r>
      <w:r w:rsidRPr="003101BD">
        <w:rPr>
          <w:lang w:val="en-GB"/>
        </w:rPr>
        <w:t xml:space="preserve"> and manufacturing. The </w:t>
      </w:r>
      <w:r w:rsidR="00683847" w:rsidRPr="003101BD">
        <w:rPr>
          <w:lang w:val="en-GB"/>
        </w:rPr>
        <w:t>stabilisation</w:t>
      </w:r>
      <w:r w:rsidRPr="003101BD">
        <w:rPr>
          <w:lang w:val="en-GB"/>
        </w:rPr>
        <w:t xml:space="preserve"> of these important lines can then lend themselves toward other economically essential lines identified as core and strategic.</w:t>
      </w:r>
    </w:p>
    <w:p w14:paraId="4BD925C7" w14:textId="77777777" w:rsidR="0094637E" w:rsidRPr="003101BD" w:rsidRDefault="0094637E" w:rsidP="0094637E">
      <w:pPr>
        <w:jc w:val="both"/>
        <w:rPr>
          <w:lang w:val="en-GB"/>
        </w:rPr>
      </w:pPr>
    </w:p>
    <w:p w14:paraId="648B2885" w14:textId="55E2BA18" w:rsidR="0094637E" w:rsidRPr="003101BD" w:rsidRDefault="0094637E" w:rsidP="0094637E">
      <w:pPr>
        <w:jc w:val="both"/>
        <w:rPr>
          <w:b/>
          <w:bCs/>
          <w:lang w:val="en-GB"/>
        </w:rPr>
      </w:pPr>
      <w:r w:rsidRPr="003101BD">
        <w:rPr>
          <w:b/>
          <w:bCs/>
          <w:lang w:val="en-GB"/>
        </w:rPr>
        <w:t>Legislative Foundations</w:t>
      </w:r>
    </w:p>
    <w:p w14:paraId="499E5F5E" w14:textId="77777777" w:rsidR="0094637E" w:rsidRPr="003101BD" w:rsidRDefault="0094637E" w:rsidP="0094637E">
      <w:pPr>
        <w:jc w:val="both"/>
        <w:rPr>
          <w:lang w:val="en-GB"/>
        </w:rPr>
      </w:pPr>
    </w:p>
    <w:p w14:paraId="5121E386" w14:textId="77B5DAB6" w:rsidR="00A461A2" w:rsidRPr="003101BD" w:rsidRDefault="00A461A2" w:rsidP="0094637E">
      <w:pPr>
        <w:jc w:val="both"/>
        <w:rPr>
          <w:lang w:val="en-GB"/>
        </w:rPr>
      </w:pPr>
      <w:r w:rsidRPr="003101BD">
        <w:rPr>
          <w:lang w:val="en-GB"/>
        </w:rPr>
        <w:lastRenderedPageBreak/>
        <w:t xml:space="preserve">South Africa's commitment to liberalizing the rail market, as outlined in the National Rail </w:t>
      </w:r>
      <w:r w:rsidR="003101BD" w:rsidRPr="003101BD">
        <w:rPr>
          <w:lang w:val="en-GB"/>
        </w:rPr>
        <w:t>Policy,</w:t>
      </w:r>
      <w:r w:rsidRPr="003101BD">
        <w:rPr>
          <w:lang w:val="en-GB"/>
        </w:rPr>
        <w:t xml:space="preserve"> and supported by the Economic Regulation of Transport Act (TER Bill), reflects a strategic vision for fostering competition, innovation, and investment in rail transportation. This bill once again brings regulation to sections of the logistics sector, aligning the sector to our national strategic objectives. </w:t>
      </w:r>
    </w:p>
    <w:p w14:paraId="6EDCAE24" w14:textId="77777777" w:rsidR="00A461A2" w:rsidRPr="003101BD" w:rsidRDefault="00A461A2" w:rsidP="0094637E">
      <w:pPr>
        <w:jc w:val="both"/>
        <w:rPr>
          <w:lang w:val="en-GB"/>
        </w:rPr>
      </w:pPr>
    </w:p>
    <w:p w14:paraId="3C4E0569" w14:textId="16946105" w:rsidR="00A461A2" w:rsidRDefault="00A461A2" w:rsidP="0094637E">
      <w:pPr>
        <w:jc w:val="both"/>
        <w:rPr>
          <w:lang w:val="en-GB"/>
        </w:rPr>
      </w:pPr>
      <w:r w:rsidRPr="003101BD">
        <w:rPr>
          <w:lang w:val="en-GB"/>
        </w:rPr>
        <w:t xml:space="preserve">Whilst we’re quick to point out the numerous, continued failings of our current administration (often rightfully so), the decline of our rail industry can be </w:t>
      </w:r>
      <w:r w:rsidR="001F0F78" w:rsidRPr="003101BD">
        <w:rPr>
          <w:lang w:val="en-GB"/>
        </w:rPr>
        <w:t>traced</w:t>
      </w:r>
      <w:r w:rsidRPr="003101BD">
        <w:rPr>
          <w:lang w:val="en-GB"/>
        </w:rPr>
        <w:t xml:space="preserve"> back to 1977, with the Roads Transport Act (Act 74 of 1977) which promulgated a freer, more competitive transport arrangement, decreasing the number of flows that would be subject to permits or regulation, ultimately deregulating the trucking industry – the genesis of our rail-to-road migration. </w:t>
      </w:r>
    </w:p>
    <w:p w14:paraId="555ABBAE" w14:textId="77777777" w:rsidR="003101BD" w:rsidRPr="003101BD" w:rsidRDefault="003101BD" w:rsidP="0094637E">
      <w:pPr>
        <w:jc w:val="both"/>
        <w:rPr>
          <w:lang w:val="en-GB"/>
        </w:rPr>
      </w:pPr>
    </w:p>
    <w:p w14:paraId="4DD4507B" w14:textId="01270772" w:rsidR="002B2028" w:rsidRPr="003101BD" w:rsidRDefault="002B2028" w:rsidP="002B2028">
      <w:pPr>
        <w:jc w:val="center"/>
        <w:rPr>
          <w:i/>
          <w:iCs/>
          <w:sz w:val="28"/>
          <w:szCs w:val="28"/>
          <w:lang w:val="en-GB"/>
        </w:rPr>
      </w:pPr>
      <w:r w:rsidRPr="003101BD">
        <w:rPr>
          <w:i/>
          <w:iCs/>
          <w:sz w:val="28"/>
          <w:szCs w:val="28"/>
          <w:lang w:val="en-GB"/>
        </w:rPr>
        <w:t xml:space="preserve">“The TER offers an opportunity to place the Private Sector as agents of the State, by creating an environment where interests are aligned, to provide rail services that satisfy the Government’s developmental mandate, whilst achieving the required return.” – </w:t>
      </w:r>
      <w:r w:rsidRPr="003101BD">
        <w:rPr>
          <w:sz w:val="28"/>
          <w:szCs w:val="28"/>
          <w:lang w:val="en-GB"/>
        </w:rPr>
        <w:t>David Taylor</w:t>
      </w:r>
    </w:p>
    <w:p w14:paraId="2C624636" w14:textId="77777777" w:rsidR="002B2028" w:rsidRPr="003101BD" w:rsidRDefault="002B2028" w:rsidP="0094637E">
      <w:pPr>
        <w:jc w:val="both"/>
        <w:rPr>
          <w:lang w:val="en-GB"/>
        </w:rPr>
      </w:pPr>
    </w:p>
    <w:p w14:paraId="2CB8EFCD" w14:textId="77777777" w:rsidR="002B2028" w:rsidRPr="003101BD" w:rsidRDefault="002B2028" w:rsidP="0094637E">
      <w:pPr>
        <w:jc w:val="both"/>
        <w:rPr>
          <w:lang w:val="en-GB"/>
        </w:rPr>
      </w:pPr>
    </w:p>
    <w:p w14:paraId="625EAD1D" w14:textId="4731F17B" w:rsidR="00A461A2" w:rsidRPr="003101BD" w:rsidRDefault="00A461A2" w:rsidP="0094637E">
      <w:pPr>
        <w:jc w:val="both"/>
        <w:rPr>
          <w:lang w:val="en-GB"/>
        </w:rPr>
      </w:pPr>
      <w:r w:rsidRPr="003101BD">
        <w:rPr>
          <w:lang w:val="en-GB"/>
        </w:rPr>
        <w:t xml:space="preserve">The introduction of the Economic Regulation of Transport Act (which was accepted by Parliament in March 2024 and soon to be put into force by the President) once again brings </w:t>
      </w:r>
      <w:r w:rsidR="001F0F78" w:rsidRPr="003101BD">
        <w:rPr>
          <w:lang w:val="en-GB"/>
        </w:rPr>
        <w:t>much-needed</w:t>
      </w:r>
      <w:r w:rsidRPr="003101BD">
        <w:rPr>
          <w:lang w:val="en-GB"/>
        </w:rPr>
        <w:t xml:space="preserve"> regulation into the Transport space. This will reassess where the trucking industry needs to be supported, and where rail is a more logical option. Currently, it is not uncommon to see 30-meter Performance-Based Standards (PBS) trucks with a gross weight of some 116 tons</w:t>
      </w:r>
      <w:r w:rsidR="0074171E" w:rsidRPr="003101BD">
        <w:rPr>
          <w:lang w:val="en-GB"/>
        </w:rPr>
        <w:t xml:space="preserve"> operating on sections of South Africa’s roads where there is a completely viable rail link – sure, Transnet Freight Rail is the weakest link here, but with Structural Reform in place, there will be other, more viable options available to freight owners.</w:t>
      </w:r>
    </w:p>
    <w:p w14:paraId="3E28C55F" w14:textId="77777777" w:rsidR="0074171E" w:rsidRPr="003101BD" w:rsidRDefault="0074171E" w:rsidP="0094637E">
      <w:pPr>
        <w:jc w:val="both"/>
        <w:rPr>
          <w:lang w:val="en-GB"/>
        </w:rPr>
      </w:pPr>
    </w:p>
    <w:p w14:paraId="5BFC559E" w14:textId="3DC18EB0" w:rsidR="0074171E" w:rsidRPr="003101BD" w:rsidRDefault="0074171E" w:rsidP="0094637E">
      <w:pPr>
        <w:jc w:val="both"/>
        <w:rPr>
          <w:lang w:val="en-GB"/>
        </w:rPr>
      </w:pPr>
      <w:r w:rsidRPr="003101BD">
        <w:rPr>
          <w:lang w:val="en-GB"/>
        </w:rPr>
        <w:t>It must be acknowledged the role that PBS trucks have played in our logistics space, where rail has all but collapsed (speak to our Forestry Friends in Kwa Zulu Natal), these trucking solutions have kept mills open and operating, and have kept hundreds of thousands of people in their jobs in industries that rail has left behind.</w:t>
      </w:r>
    </w:p>
    <w:p w14:paraId="054C55CE" w14:textId="77777777" w:rsidR="0074171E" w:rsidRPr="003101BD" w:rsidRDefault="0074171E" w:rsidP="0094637E">
      <w:pPr>
        <w:jc w:val="both"/>
        <w:rPr>
          <w:lang w:val="en-GB"/>
        </w:rPr>
      </w:pPr>
    </w:p>
    <w:p w14:paraId="7EEB10D8" w14:textId="0D3474F4" w:rsidR="002B2028" w:rsidRPr="003101BD" w:rsidRDefault="0074171E" w:rsidP="0094637E">
      <w:pPr>
        <w:jc w:val="both"/>
        <w:rPr>
          <w:lang w:val="en-GB"/>
        </w:rPr>
      </w:pPr>
      <w:r w:rsidRPr="003101BD">
        <w:rPr>
          <w:lang w:val="en-GB"/>
        </w:rPr>
        <w:t>Furthermore, the Transport Economic Regulator will have the jurisdictional capacity to enforce Structural Reform on our current State-Owned Monopolies, and the elements from within that might oppose the introduction of private funding into our sector.</w:t>
      </w:r>
      <w:r w:rsidR="002B2028" w:rsidRPr="003101BD">
        <w:rPr>
          <w:lang w:val="en-GB"/>
        </w:rPr>
        <w:t xml:space="preserve"> The TER offers an opportunity to place the Private Sector as agents of the State, by creating an environment where interests are aligned, to provide rail services that satisfy the Government’s developmental mandate, whilst achieving the required return.</w:t>
      </w:r>
    </w:p>
    <w:p w14:paraId="1F6F99D0" w14:textId="77777777" w:rsidR="0074171E" w:rsidRPr="003101BD" w:rsidRDefault="0074171E" w:rsidP="0094637E">
      <w:pPr>
        <w:jc w:val="both"/>
        <w:rPr>
          <w:lang w:val="en-GB"/>
        </w:rPr>
      </w:pPr>
    </w:p>
    <w:p w14:paraId="38B1DE07" w14:textId="6674D926" w:rsidR="0074171E" w:rsidRPr="003101BD" w:rsidRDefault="00683847" w:rsidP="0094637E">
      <w:pPr>
        <w:jc w:val="both"/>
        <w:rPr>
          <w:b/>
          <w:bCs/>
          <w:lang w:val="en-GB"/>
        </w:rPr>
      </w:pPr>
      <w:r w:rsidRPr="003101BD">
        <w:rPr>
          <w:b/>
          <w:bCs/>
          <w:lang w:val="en-GB"/>
        </w:rPr>
        <w:t>Innovation in</w:t>
      </w:r>
      <w:r w:rsidR="0074171E" w:rsidRPr="003101BD">
        <w:rPr>
          <w:b/>
          <w:bCs/>
          <w:lang w:val="en-GB"/>
        </w:rPr>
        <w:t xml:space="preserve"> Rolling Stock Asset Management</w:t>
      </w:r>
    </w:p>
    <w:p w14:paraId="625D6F6E" w14:textId="77777777" w:rsidR="00A461A2" w:rsidRPr="003101BD" w:rsidRDefault="00A461A2" w:rsidP="0094637E">
      <w:pPr>
        <w:jc w:val="both"/>
        <w:rPr>
          <w:lang w:val="en-GB"/>
        </w:rPr>
      </w:pPr>
    </w:p>
    <w:p w14:paraId="12968930" w14:textId="2EF51FFB" w:rsidR="00A91FD2" w:rsidRPr="003101BD" w:rsidRDefault="0074171E" w:rsidP="0094637E">
      <w:pPr>
        <w:jc w:val="both"/>
        <w:rPr>
          <w:lang w:val="en-GB"/>
        </w:rPr>
      </w:pPr>
      <w:r w:rsidRPr="003101BD">
        <w:rPr>
          <w:lang w:val="en-GB"/>
        </w:rPr>
        <w:t xml:space="preserve">South Africa’s (and possibly the </w:t>
      </w:r>
      <w:r w:rsidR="001F0F78" w:rsidRPr="003101BD">
        <w:rPr>
          <w:lang w:val="en-GB"/>
        </w:rPr>
        <w:t>world's</w:t>
      </w:r>
      <w:r w:rsidRPr="003101BD">
        <w:rPr>
          <w:lang w:val="en-GB"/>
        </w:rPr>
        <w:t>)</w:t>
      </w:r>
      <w:r w:rsidR="0094637E" w:rsidRPr="003101BD">
        <w:rPr>
          <w:lang w:val="en-GB"/>
        </w:rPr>
        <w:t xml:space="preserve"> shift is underscored by the Cape Town Convention (CTC) and the Luxembourg Rail Protocol (LRP)</w:t>
      </w:r>
      <w:r w:rsidR="00A91FD2" w:rsidRPr="003101BD">
        <w:rPr>
          <w:lang w:val="en-GB"/>
        </w:rPr>
        <w:t>. These</w:t>
      </w:r>
      <w:r w:rsidR="0094637E" w:rsidRPr="003101BD">
        <w:rPr>
          <w:lang w:val="en-GB"/>
        </w:rPr>
        <w:t xml:space="preserve"> international treaties</w:t>
      </w:r>
      <w:r w:rsidR="00A91FD2" w:rsidRPr="003101BD">
        <w:rPr>
          <w:lang w:val="en-GB"/>
        </w:rPr>
        <w:t xml:space="preserve"> are</w:t>
      </w:r>
      <w:r w:rsidR="0094637E" w:rsidRPr="003101BD">
        <w:rPr>
          <w:lang w:val="en-GB"/>
        </w:rPr>
        <w:t xml:space="preserve"> designed to facilitate asset-based financing and leasing in the rail sector</w:t>
      </w:r>
      <w:r w:rsidR="00A91FD2" w:rsidRPr="003101BD">
        <w:rPr>
          <w:lang w:val="en-GB"/>
        </w:rPr>
        <w:t>, de-risking local and cross-border rolling stock ownership and operation through a registry-based legislative system</w:t>
      </w:r>
      <w:r w:rsidR="0094637E" w:rsidRPr="003101BD">
        <w:rPr>
          <w:lang w:val="en-GB"/>
        </w:rPr>
        <w:t>.</w:t>
      </w:r>
    </w:p>
    <w:p w14:paraId="5858DF03" w14:textId="77777777" w:rsidR="00A91FD2" w:rsidRPr="003101BD" w:rsidRDefault="00A91FD2" w:rsidP="0094637E">
      <w:pPr>
        <w:jc w:val="both"/>
        <w:rPr>
          <w:lang w:val="en-GB"/>
        </w:rPr>
      </w:pPr>
    </w:p>
    <w:p w14:paraId="4BB59D5E" w14:textId="709EF2C6" w:rsidR="00A91FD2" w:rsidRPr="003101BD" w:rsidRDefault="0094637E" w:rsidP="0094637E">
      <w:pPr>
        <w:jc w:val="both"/>
        <w:rPr>
          <w:lang w:val="en-GB"/>
        </w:rPr>
      </w:pPr>
      <w:r w:rsidRPr="003101BD">
        <w:rPr>
          <w:lang w:val="en-GB"/>
        </w:rPr>
        <w:t xml:space="preserve">While challenges remain in their full implementation, these treaties lay the groundwork for enhancing legal predictability, reducing financing risks, and promoting creditor rights. </w:t>
      </w:r>
      <w:r w:rsidR="00A91FD2" w:rsidRPr="003101BD">
        <w:rPr>
          <w:lang w:val="en-GB"/>
        </w:rPr>
        <w:t xml:space="preserve">Historically, rolling stock was identified through network-specific nomenclature, painted on the side of each piece. This identification was often then painted over once crossed the border, or incorrectly identified during maintenance proceedings effectively leading to the situation we have </w:t>
      </w:r>
      <w:proofErr w:type="gramStart"/>
      <w:r w:rsidR="00A91FD2" w:rsidRPr="003101BD">
        <w:rPr>
          <w:lang w:val="en-GB"/>
        </w:rPr>
        <w:t>at the moment</w:t>
      </w:r>
      <w:proofErr w:type="gramEnd"/>
      <w:r w:rsidR="00A91FD2" w:rsidRPr="003101BD">
        <w:rPr>
          <w:lang w:val="en-GB"/>
        </w:rPr>
        <w:t xml:space="preserve"> that we don’t know what rolling stock we have, and where it is. Furthermore, once this wagon crosses a border, tracking becomes even harder given the probability of it being re-identified to </w:t>
      </w:r>
      <w:r w:rsidR="001F0F78" w:rsidRPr="003101BD">
        <w:rPr>
          <w:lang w:val="en-GB"/>
        </w:rPr>
        <w:t>suit</w:t>
      </w:r>
      <w:r w:rsidR="00A91FD2" w:rsidRPr="003101BD">
        <w:rPr>
          <w:lang w:val="en-GB"/>
        </w:rPr>
        <w:t xml:space="preserve"> the local network.</w:t>
      </w:r>
    </w:p>
    <w:p w14:paraId="47D1D24C" w14:textId="77777777" w:rsidR="00A91FD2" w:rsidRPr="003101BD" w:rsidRDefault="00A91FD2" w:rsidP="0094637E">
      <w:pPr>
        <w:jc w:val="both"/>
        <w:rPr>
          <w:lang w:val="en-GB"/>
        </w:rPr>
      </w:pPr>
    </w:p>
    <w:p w14:paraId="089397FE" w14:textId="196F9D54" w:rsidR="00A91FD2" w:rsidRPr="003101BD" w:rsidRDefault="00A91FD2" w:rsidP="0094637E">
      <w:pPr>
        <w:jc w:val="both"/>
        <w:rPr>
          <w:lang w:val="en-GB"/>
        </w:rPr>
      </w:pPr>
      <w:r w:rsidRPr="003101BD">
        <w:rPr>
          <w:lang w:val="en-GB"/>
        </w:rPr>
        <w:t xml:space="preserve">Through the LRP, </w:t>
      </w:r>
      <w:r w:rsidR="001F0F78" w:rsidRPr="003101BD">
        <w:rPr>
          <w:lang w:val="en-GB"/>
        </w:rPr>
        <w:t>rolling stock</w:t>
      </w:r>
      <w:r w:rsidRPr="003101BD">
        <w:rPr>
          <w:lang w:val="en-GB"/>
        </w:rPr>
        <w:t xml:space="preserve"> is identified in an international register, with entries made against its ownership and financing structure, which can be amended from </w:t>
      </w:r>
      <w:r w:rsidR="001F0F78" w:rsidRPr="003101BD">
        <w:rPr>
          <w:lang w:val="en-GB"/>
        </w:rPr>
        <w:t>time to time</w:t>
      </w:r>
      <w:r w:rsidRPr="003101BD">
        <w:rPr>
          <w:lang w:val="en-GB"/>
        </w:rPr>
        <w:t xml:space="preserve"> as ownership and financing arrangements change, </w:t>
      </w:r>
      <w:r w:rsidR="001F0F78" w:rsidRPr="003101BD">
        <w:rPr>
          <w:lang w:val="en-GB"/>
        </w:rPr>
        <w:t xml:space="preserve">is a </w:t>
      </w:r>
      <w:r w:rsidRPr="003101BD">
        <w:rPr>
          <w:lang w:val="en-GB"/>
        </w:rPr>
        <w:t xml:space="preserve">replication </w:t>
      </w:r>
      <w:r w:rsidR="001F0F78" w:rsidRPr="003101BD">
        <w:rPr>
          <w:lang w:val="en-GB"/>
        </w:rPr>
        <w:t xml:space="preserve">of </w:t>
      </w:r>
      <w:r w:rsidRPr="003101BD">
        <w:rPr>
          <w:lang w:val="en-GB"/>
        </w:rPr>
        <w:t>many other asset registry systems all over the world (thin</w:t>
      </w:r>
      <w:r w:rsidR="00A657AC" w:rsidRPr="003101BD">
        <w:rPr>
          <w:lang w:val="en-GB"/>
        </w:rPr>
        <w:t>k</w:t>
      </w:r>
      <w:r w:rsidRPr="003101BD">
        <w:rPr>
          <w:lang w:val="en-GB"/>
        </w:rPr>
        <w:t xml:space="preserve"> Natis).</w:t>
      </w:r>
    </w:p>
    <w:p w14:paraId="6699B898" w14:textId="77777777" w:rsidR="00683847" w:rsidRPr="003101BD" w:rsidRDefault="00683847" w:rsidP="0094637E">
      <w:pPr>
        <w:jc w:val="both"/>
        <w:rPr>
          <w:lang w:val="en-GB"/>
        </w:rPr>
      </w:pPr>
    </w:p>
    <w:p w14:paraId="189D5604" w14:textId="344B559C" w:rsidR="00683847" w:rsidRPr="003101BD" w:rsidRDefault="00683847" w:rsidP="0094637E">
      <w:pPr>
        <w:jc w:val="both"/>
        <w:rPr>
          <w:b/>
          <w:bCs/>
          <w:lang w:val="en-GB"/>
        </w:rPr>
      </w:pPr>
      <w:r w:rsidRPr="003101BD">
        <w:rPr>
          <w:b/>
          <w:bCs/>
          <w:lang w:val="en-GB"/>
        </w:rPr>
        <w:t>Green Shoots of Refurbishment</w:t>
      </w:r>
    </w:p>
    <w:p w14:paraId="6BB03198" w14:textId="77777777" w:rsidR="00683847" w:rsidRPr="003101BD" w:rsidRDefault="00683847" w:rsidP="0094637E">
      <w:pPr>
        <w:jc w:val="both"/>
        <w:rPr>
          <w:lang w:val="en-GB"/>
        </w:rPr>
      </w:pPr>
    </w:p>
    <w:p w14:paraId="7A7BEF10" w14:textId="3285B77B" w:rsidR="002B2028" w:rsidRPr="003101BD" w:rsidRDefault="002B2028" w:rsidP="0094637E">
      <w:pPr>
        <w:jc w:val="both"/>
        <w:rPr>
          <w:lang w:val="en-GB"/>
        </w:rPr>
      </w:pPr>
      <w:r w:rsidRPr="003101BD">
        <w:rPr>
          <w:lang w:val="en-GB"/>
        </w:rPr>
        <w:drawing>
          <wp:inline distT="0" distB="0" distL="0" distR="0" wp14:anchorId="4EDCB0A4" wp14:editId="01C1CB19">
            <wp:extent cx="6332220" cy="4749800"/>
            <wp:effectExtent l="0" t="0" r="5080" b="0"/>
            <wp:docPr id="8930865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86506" name="Picture 89308650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32220" cy="4749800"/>
                    </a:xfrm>
                    <a:prstGeom prst="rect">
                      <a:avLst/>
                    </a:prstGeom>
                  </pic:spPr>
                </pic:pic>
              </a:graphicData>
            </a:graphic>
          </wp:inline>
        </w:drawing>
      </w:r>
    </w:p>
    <w:p w14:paraId="4FE3C49D" w14:textId="0F9AB3B4" w:rsidR="002B2028" w:rsidRPr="003101BD" w:rsidRDefault="002B2028" w:rsidP="0094637E">
      <w:pPr>
        <w:jc w:val="both"/>
        <w:rPr>
          <w:lang w:val="en-GB"/>
        </w:rPr>
      </w:pPr>
      <w:r w:rsidRPr="003101BD">
        <w:rPr>
          <w:lang w:val="en-GB"/>
        </w:rPr>
        <w:t>Illovo Bridge on-track to be re-opened in December 2025.</w:t>
      </w:r>
    </w:p>
    <w:p w14:paraId="058B67C1" w14:textId="77777777" w:rsidR="002B2028" w:rsidRPr="003101BD" w:rsidRDefault="002B2028" w:rsidP="0094637E">
      <w:pPr>
        <w:jc w:val="both"/>
        <w:rPr>
          <w:lang w:val="en-GB"/>
        </w:rPr>
      </w:pPr>
    </w:p>
    <w:p w14:paraId="5E898B28" w14:textId="75FE51CE" w:rsidR="002B2028" w:rsidRPr="003101BD" w:rsidRDefault="00683847" w:rsidP="0094637E">
      <w:pPr>
        <w:jc w:val="both"/>
        <w:rPr>
          <w:lang w:val="en-GB"/>
        </w:rPr>
      </w:pPr>
      <w:r w:rsidRPr="003101BD">
        <w:rPr>
          <w:lang w:val="en-GB"/>
        </w:rPr>
        <w:lastRenderedPageBreak/>
        <w:t xml:space="preserve">As we move into our new reform, we’re already identifying areas of </w:t>
      </w:r>
      <w:r w:rsidR="001F0F78" w:rsidRPr="003101BD">
        <w:rPr>
          <w:lang w:val="en-GB"/>
        </w:rPr>
        <w:t>revitalisation of our</w:t>
      </w:r>
      <w:r w:rsidRPr="003101BD">
        <w:rPr>
          <w:lang w:val="en-GB"/>
        </w:rPr>
        <w:t xml:space="preserve"> rail sector. Critical pieces of infrastructure have received undertakings for renewals or refurbishment, such as Durban’s South Coast Illovo Bridge </w:t>
      </w:r>
      <w:proofErr w:type="gramStart"/>
      <w:r w:rsidRPr="003101BD">
        <w:rPr>
          <w:lang w:val="en-GB"/>
        </w:rPr>
        <w:t>washaway</w:t>
      </w:r>
      <w:proofErr w:type="gramEnd"/>
      <w:r w:rsidRPr="003101BD">
        <w:rPr>
          <w:lang w:val="en-GB"/>
        </w:rPr>
        <w:t xml:space="preserve"> which is pegged to be reopened in December 2025, with an upgrade from a single line to </w:t>
      </w:r>
      <w:r w:rsidR="001F0F78" w:rsidRPr="003101BD">
        <w:rPr>
          <w:lang w:val="en-GB"/>
        </w:rPr>
        <w:t xml:space="preserve">a </w:t>
      </w:r>
      <w:r w:rsidRPr="003101BD">
        <w:rPr>
          <w:lang w:val="en-GB"/>
        </w:rPr>
        <w:t xml:space="preserve">double line, removing the bottleneck of the Illovo Bridge. </w:t>
      </w:r>
      <w:r w:rsidR="002B2028" w:rsidRPr="003101BD">
        <w:rPr>
          <w:lang w:val="en-GB"/>
        </w:rPr>
        <w:t xml:space="preserve">This </w:t>
      </w:r>
      <w:proofErr w:type="gramStart"/>
      <w:r w:rsidR="002B2028" w:rsidRPr="003101BD">
        <w:rPr>
          <w:lang w:val="en-GB"/>
        </w:rPr>
        <w:t>particular bridge</w:t>
      </w:r>
      <w:proofErr w:type="gramEnd"/>
      <w:r w:rsidR="002B2028" w:rsidRPr="003101BD">
        <w:rPr>
          <w:lang w:val="en-GB"/>
        </w:rPr>
        <w:t xml:space="preserve"> is fundamental to passenger connectivity to the Durban South Coast, as well as the Timber and Cement Industries.</w:t>
      </w:r>
    </w:p>
    <w:p w14:paraId="3A66A93E" w14:textId="77777777" w:rsidR="002B2028" w:rsidRPr="003101BD" w:rsidRDefault="002B2028" w:rsidP="0094637E">
      <w:pPr>
        <w:jc w:val="both"/>
        <w:rPr>
          <w:lang w:val="en-GB"/>
        </w:rPr>
      </w:pPr>
    </w:p>
    <w:p w14:paraId="6DDF41E6" w14:textId="5DAC69E0" w:rsidR="002B2028" w:rsidRPr="003101BD" w:rsidRDefault="00683847" w:rsidP="0094637E">
      <w:pPr>
        <w:jc w:val="both"/>
        <w:rPr>
          <w:lang w:val="en-GB"/>
        </w:rPr>
      </w:pPr>
      <w:r w:rsidRPr="003101BD">
        <w:rPr>
          <w:lang w:val="en-GB"/>
        </w:rPr>
        <w:t xml:space="preserve">Furthermore, Private Rail Entities like </w:t>
      </w:r>
      <w:proofErr w:type="spellStart"/>
      <w:r w:rsidRPr="003101BD">
        <w:rPr>
          <w:lang w:val="en-GB"/>
        </w:rPr>
        <w:t>Traxtion</w:t>
      </w:r>
      <w:proofErr w:type="spellEnd"/>
      <w:r w:rsidRPr="003101BD">
        <w:rPr>
          <w:lang w:val="en-GB"/>
        </w:rPr>
        <w:t xml:space="preserve"> (the Continent’s biggest private rail operator) are undergoing significant renewals of </w:t>
      </w:r>
      <w:r w:rsidR="001F0F78" w:rsidRPr="003101BD">
        <w:rPr>
          <w:lang w:val="en-GB"/>
        </w:rPr>
        <w:t>their</w:t>
      </w:r>
      <w:r w:rsidRPr="003101BD">
        <w:rPr>
          <w:lang w:val="en-GB"/>
        </w:rPr>
        <w:t xml:space="preserve"> locomotive fleet </w:t>
      </w:r>
      <w:r w:rsidR="001F0F78" w:rsidRPr="003101BD">
        <w:rPr>
          <w:lang w:val="en-GB"/>
        </w:rPr>
        <w:t>to</w:t>
      </w:r>
      <w:r w:rsidRPr="003101BD">
        <w:rPr>
          <w:lang w:val="en-GB"/>
        </w:rPr>
        <w:t xml:space="preserve"> ensure operational readiness. Furthermore, </w:t>
      </w:r>
      <w:r w:rsidR="001F0F78" w:rsidRPr="003101BD">
        <w:rPr>
          <w:lang w:val="en-GB"/>
        </w:rPr>
        <w:t>OEMs</w:t>
      </w:r>
      <w:r w:rsidRPr="003101BD">
        <w:rPr>
          <w:lang w:val="en-GB"/>
        </w:rPr>
        <w:t xml:space="preserve"> are in preparation for the </w:t>
      </w:r>
      <w:r w:rsidR="001F0F78" w:rsidRPr="003101BD">
        <w:rPr>
          <w:lang w:val="en-GB"/>
        </w:rPr>
        <w:t>mass refurbishment</w:t>
      </w:r>
      <w:r w:rsidRPr="003101BD">
        <w:rPr>
          <w:lang w:val="en-GB"/>
        </w:rPr>
        <w:t xml:space="preserve"> of long-standing locomotives which were essentially sterilised under the leadership of Portia Derby and </w:t>
      </w:r>
      <w:proofErr w:type="spellStart"/>
      <w:r w:rsidRPr="003101BD">
        <w:rPr>
          <w:lang w:val="en-GB"/>
        </w:rPr>
        <w:t>Sizakela</w:t>
      </w:r>
      <w:proofErr w:type="spellEnd"/>
      <w:r w:rsidRPr="003101BD">
        <w:rPr>
          <w:lang w:val="en-GB"/>
        </w:rPr>
        <w:t xml:space="preserve"> </w:t>
      </w:r>
      <w:proofErr w:type="spellStart"/>
      <w:r w:rsidRPr="003101BD">
        <w:rPr>
          <w:lang w:val="en-GB"/>
        </w:rPr>
        <w:t>Mzimela</w:t>
      </w:r>
      <w:proofErr w:type="spellEnd"/>
      <w:r w:rsidRPr="003101BD">
        <w:rPr>
          <w:lang w:val="en-GB"/>
        </w:rPr>
        <w:t xml:space="preserve">. One example is Wabtec’s proactive position in the reinstatement of South Africa’s fleet of mainline diesel </w:t>
      </w:r>
      <w:r w:rsidR="001F0F78" w:rsidRPr="003101BD">
        <w:rPr>
          <w:lang w:val="en-GB"/>
        </w:rPr>
        <w:t>locomotives</w:t>
      </w:r>
      <w:r w:rsidRPr="003101BD">
        <w:rPr>
          <w:lang w:val="en-GB"/>
        </w:rPr>
        <w:t>, our Class 43</w:t>
      </w:r>
      <w:r w:rsidR="00047457" w:rsidRPr="003101BD">
        <w:rPr>
          <w:lang w:val="en-GB"/>
        </w:rPr>
        <w:t xml:space="preserve"> which is due to bring significant capacity back into our infrastructure.</w:t>
      </w:r>
    </w:p>
    <w:p w14:paraId="50BB8297" w14:textId="77777777" w:rsidR="002B2028" w:rsidRPr="003101BD" w:rsidRDefault="002B2028" w:rsidP="0094637E">
      <w:pPr>
        <w:jc w:val="both"/>
        <w:rPr>
          <w:lang w:val="en-GB"/>
        </w:rPr>
      </w:pPr>
    </w:p>
    <w:p w14:paraId="0A209070" w14:textId="4154ACFA" w:rsidR="002B2028" w:rsidRPr="003101BD" w:rsidRDefault="002B2028" w:rsidP="0094637E">
      <w:pPr>
        <w:jc w:val="both"/>
        <w:rPr>
          <w:lang w:val="en-GB"/>
        </w:rPr>
      </w:pPr>
      <w:r w:rsidRPr="003101BD">
        <w:rPr>
          <w:lang w:val="en-GB"/>
        </w:rPr>
        <w:drawing>
          <wp:inline distT="0" distB="0" distL="0" distR="0" wp14:anchorId="687CBECC" wp14:editId="16F64BAC">
            <wp:extent cx="6332220" cy="4749165"/>
            <wp:effectExtent l="0" t="0" r="5080" b="635"/>
            <wp:docPr id="932614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14202" name="Picture 9326142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14:paraId="541A782D" w14:textId="3D589F5C" w:rsidR="002B2028" w:rsidRPr="003101BD" w:rsidRDefault="002B2028" w:rsidP="0094637E">
      <w:pPr>
        <w:jc w:val="both"/>
        <w:rPr>
          <w:lang w:val="en-GB"/>
        </w:rPr>
      </w:pPr>
      <w:r w:rsidRPr="003101BD">
        <w:rPr>
          <w:lang w:val="en-GB"/>
        </w:rPr>
        <w:t>A new lick of paint on one of PRASA’s long distance passenger coaches.</w:t>
      </w:r>
    </w:p>
    <w:p w14:paraId="73D5021C" w14:textId="77777777" w:rsidR="002B2028" w:rsidRPr="003101BD" w:rsidRDefault="002B2028" w:rsidP="0094637E">
      <w:pPr>
        <w:jc w:val="both"/>
        <w:rPr>
          <w:lang w:val="en-GB"/>
        </w:rPr>
      </w:pPr>
    </w:p>
    <w:p w14:paraId="6E676F6B" w14:textId="1681277F" w:rsidR="00047457" w:rsidRPr="003101BD" w:rsidRDefault="00047457" w:rsidP="0094637E">
      <w:pPr>
        <w:jc w:val="both"/>
        <w:rPr>
          <w:lang w:val="en-GB"/>
        </w:rPr>
      </w:pPr>
      <w:r w:rsidRPr="003101BD">
        <w:rPr>
          <w:lang w:val="en-GB"/>
        </w:rPr>
        <w:t xml:space="preserve">On the passenger rail side, </w:t>
      </w:r>
      <w:proofErr w:type="spellStart"/>
      <w:r w:rsidRPr="003101BD">
        <w:rPr>
          <w:lang w:val="en-GB"/>
        </w:rPr>
        <w:t>Mirai</w:t>
      </w:r>
      <w:proofErr w:type="spellEnd"/>
      <w:r w:rsidRPr="003101BD">
        <w:rPr>
          <w:lang w:val="en-GB"/>
        </w:rPr>
        <w:t xml:space="preserve"> Rail is undergoing the General Overhaul of </w:t>
      </w:r>
      <w:proofErr w:type="spellStart"/>
      <w:r w:rsidRPr="003101BD">
        <w:rPr>
          <w:lang w:val="en-GB"/>
        </w:rPr>
        <w:t>Prasa’s</w:t>
      </w:r>
      <w:proofErr w:type="spellEnd"/>
      <w:r w:rsidRPr="003101BD">
        <w:rPr>
          <w:lang w:val="en-GB"/>
        </w:rPr>
        <w:t xml:space="preserve"> Long-Distance Passenger Fleet, making incredible progress in their facility in Elandsfontein. This facility alone highlights the upcoming benefits to our rail industry. What could only be described as a clearing </w:t>
      </w:r>
      <w:r w:rsidRPr="003101BD">
        <w:rPr>
          <w:lang w:val="en-GB"/>
        </w:rPr>
        <w:lastRenderedPageBreak/>
        <w:t xml:space="preserve">with a few overgrown lines, some </w:t>
      </w:r>
      <w:r w:rsidR="001F0F78" w:rsidRPr="003101BD">
        <w:rPr>
          <w:lang w:val="en-GB"/>
        </w:rPr>
        <w:t>hollowed-out</w:t>
      </w:r>
      <w:r w:rsidRPr="003101BD">
        <w:rPr>
          <w:lang w:val="en-GB"/>
        </w:rPr>
        <w:t xml:space="preserve"> buildings, and evidence of mass cable theft 6 months ago, is now a bustling refurbishment </w:t>
      </w:r>
      <w:proofErr w:type="spellStart"/>
      <w:r w:rsidRPr="003101BD">
        <w:rPr>
          <w:lang w:val="en-GB"/>
        </w:rPr>
        <w:t>center</w:t>
      </w:r>
      <w:proofErr w:type="spellEnd"/>
      <w:r w:rsidRPr="003101BD">
        <w:rPr>
          <w:lang w:val="en-GB"/>
        </w:rPr>
        <w:t xml:space="preserve"> that is reviving </w:t>
      </w:r>
      <w:proofErr w:type="spellStart"/>
      <w:r w:rsidRPr="003101BD">
        <w:rPr>
          <w:lang w:val="en-GB"/>
        </w:rPr>
        <w:t>Prasa’s</w:t>
      </w:r>
      <w:proofErr w:type="spellEnd"/>
      <w:r w:rsidRPr="003101BD">
        <w:rPr>
          <w:lang w:val="en-GB"/>
        </w:rPr>
        <w:t xml:space="preserve"> aging, vandalised fleet into renewed movers of the people. This facility alone provides significant jobs for the surrounding community, upskilling our populace into artisanal rolling stock component suppliers and mechanics.</w:t>
      </w:r>
    </w:p>
    <w:p w14:paraId="0CB95ADC" w14:textId="77777777" w:rsidR="00047457" w:rsidRPr="003101BD" w:rsidRDefault="00047457" w:rsidP="0094637E">
      <w:pPr>
        <w:jc w:val="both"/>
        <w:rPr>
          <w:lang w:val="en-GB"/>
        </w:rPr>
      </w:pPr>
    </w:p>
    <w:p w14:paraId="19F33CD8" w14:textId="03A5F9F8" w:rsidR="006C4127" w:rsidRPr="003101BD" w:rsidRDefault="00047457" w:rsidP="0094637E">
      <w:pPr>
        <w:jc w:val="both"/>
        <w:rPr>
          <w:lang w:val="en-GB"/>
        </w:rPr>
      </w:pPr>
      <w:r w:rsidRPr="003101BD">
        <w:rPr>
          <w:lang w:val="en-GB"/>
        </w:rPr>
        <w:t xml:space="preserve">Walking around the facility, it is </w:t>
      </w:r>
      <w:r w:rsidR="006F623A" w:rsidRPr="003101BD">
        <w:rPr>
          <w:lang w:val="en-GB"/>
        </w:rPr>
        <w:t>evident</w:t>
      </w:r>
      <w:r w:rsidRPr="003101BD">
        <w:rPr>
          <w:lang w:val="en-GB"/>
        </w:rPr>
        <w:t xml:space="preserve"> that </w:t>
      </w:r>
      <w:proofErr w:type="spellStart"/>
      <w:r w:rsidRPr="003101BD">
        <w:rPr>
          <w:lang w:val="en-GB"/>
        </w:rPr>
        <w:t>Pragasan</w:t>
      </w:r>
      <w:proofErr w:type="spellEnd"/>
      <w:r w:rsidRPr="003101BD">
        <w:rPr>
          <w:lang w:val="en-GB"/>
        </w:rPr>
        <w:t xml:space="preserve"> Pillay (the Chief Operating Officer) has rolled up his sleeves and jumped </w:t>
      </w:r>
      <w:r w:rsidR="003101BD" w:rsidRPr="003101BD">
        <w:rPr>
          <w:lang w:val="en-GB"/>
        </w:rPr>
        <w:t>headfirst</w:t>
      </w:r>
      <w:r w:rsidRPr="003101BD">
        <w:rPr>
          <w:lang w:val="en-GB"/>
        </w:rPr>
        <w:t xml:space="preserve"> into this project</w:t>
      </w:r>
      <w:r w:rsidR="006F623A" w:rsidRPr="003101BD">
        <w:rPr>
          <w:lang w:val="en-GB"/>
        </w:rPr>
        <w:t>, leading from the bottom</w:t>
      </w:r>
      <w:r w:rsidRPr="003101BD">
        <w:rPr>
          <w:lang w:val="en-GB"/>
        </w:rPr>
        <w:t xml:space="preserve">, pointing out various “wins” achieved in the past 6 months. One example is </w:t>
      </w:r>
      <w:r w:rsidR="006F623A" w:rsidRPr="003101BD">
        <w:rPr>
          <w:lang w:val="en-GB"/>
        </w:rPr>
        <w:t xml:space="preserve">the sourcing of a supplier from the local community of all high-traffic metal plating used within each wagon. Through the </w:t>
      </w:r>
      <w:proofErr w:type="spellStart"/>
      <w:r w:rsidR="006F623A" w:rsidRPr="003101BD">
        <w:rPr>
          <w:lang w:val="en-GB"/>
        </w:rPr>
        <w:t>Prasa</w:t>
      </w:r>
      <w:proofErr w:type="spellEnd"/>
      <w:r w:rsidR="006F623A" w:rsidRPr="003101BD">
        <w:rPr>
          <w:lang w:val="en-GB"/>
        </w:rPr>
        <w:t xml:space="preserve"> contract, this supplier now supplies other facilities with the same service. </w:t>
      </w:r>
    </w:p>
    <w:p w14:paraId="624B1F5C" w14:textId="77777777" w:rsidR="006C4127" w:rsidRPr="003101BD" w:rsidRDefault="006C4127" w:rsidP="0094637E">
      <w:pPr>
        <w:jc w:val="both"/>
        <w:rPr>
          <w:lang w:val="en-GB"/>
        </w:rPr>
      </w:pPr>
    </w:p>
    <w:p w14:paraId="2F77C01D" w14:textId="5E6702B8" w:rsidR="006C4127" w:rsidRPr="003101BD" w:rsidRDefault="006C4127" w:rsidP="0094637E">
      <w:pPr>
        <w:jc w:val="both"/>
        <w:rPr>
          <w:lang w:val="en-GB"/>
        </w:rPr>
      </w:pPr>
      <w:r w:rsidRPr="003101BD">
        <w:rPr>
          <w:lang w:val="en-GB"/>
        </w:rPr>
        <w:drawing>
          <wp:inline distT="0" distB="0" distL="0" distR="0" wp14:anchorId="30E026D5" wp14:editId="381B4256">
            <wp:extent cx="6332220" cy="4749165"/>
            <wp:effectExtent l="0" t="0" r="5080" b="635"/>
            <wp:docPr id="901953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53388" name="Picture 9019533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14:paraId="66DA949A" w14:textId="75BEC2B3" w:rsidR="006C4127" w:rsidRPr="003101BD" w:rsidRDefault="006C4127" w:rsidP="0094637E">
      <w:pPr>
        <w:jc w:val="both"/>
        <w:rPr>
          <w:lang w:val="en-GB"/>
        </w:rPr>
      </w:pPr>
      <w:r w:rsidRPr="003101BD">
        <w:rPr>
          <w:lang w:val="en-GB"/>
        </w:rPr>
        <w:t xml:space="preserve">Recently refurbished </w:t>
      </w:r>
      <w:proofErr w:type="spellStart"/>
      <w:r w:rsidRPr="003101BD">
        <w:rPr>
          <w:lang w:val="en-GB"/>
        </w:rPr>
        <w:t>Prasa</w:t>
      </w:r>
      <w:proofErr w:type="spellEnd"/>
      <w:r w:rsidRPr="003101BD">
        <w:rPr>
          <w:lang w:val="en-GB"/>
        </w:rPr>
        <w:t xml:space="preserve"> Metro Rail C</w:t>
      </w:r>
      <w:r w:rsidR="002B2028" w:rsidRPr="003101BD">
        <w:rPr>
          <w:lang w:val="en-GB"/>
        </w:rPr>
        <w:t>oach</w:t>
      </w:r>
      <w:r w:rsidRPr="003101BD">
        <w:rPr>
          <w:lang w:val="en-GB"/>
        </w:rPr>
        <w:t>, with metal work procured from the Community.</w:t>
      </w:r>
    </w:p>
    <w:p w14:paraId="14397FA6" w14:textId="77777777" w:rsidR="006C4127" w:rsidRPr="003101BD" w:rsidRDefault="006C4127" w:rsidP="0094637E">
      <w:pPr>
        <w:jc w:val="both"/>
        <w:rPr>
          <w:lang w:val="en-GB"/>
        </w:rPr>
      </w:pPr>
    </w:p>
    <w:p w14:paraId="3BEF70A9" w14:textId="76FEFE89" w:rsidR="00047457" w:rsidRPr="003101BD" w:rsidRDefault="006F623A" w:rsidP="0094637E">
      <w:pPr>
        <w:jc w:val="both"/>
        <w:rPr>
          <w:lang w:val="en-GB"/>
        </w:rPr>
      </w:pPr>
      <w:r w:rsidRPr="003101BD">
        <w:rPr>
          <w:lang w:val="en-GB"/>
        </w:rPr>
        <w:t xml:space="preserve">Another significant win is the hiring and training </w:t>
      </w:r>
      <w:r w:rsidR="001F0F78" w:rsidRPr="003101BD">
        <w:rPr>
          <w:lang w:val="en-GB"/>
        </w:rPr>
        <w:t xml:space="preserve">of </w:t>
      </w:r>
      <w:r w:rsidRPr="003101BD">
        <w:rPr>
          <w:lang w:val="en-GB"/>
        </w:rPr>
        <w:t>a group of young women from the local community to undertake the rewiring work for motorcoaches (a technical feat for any technically trained staff) – the output of the work speaks for itself, with the wiring executed to perfection, a visible, tactile representation of the upliftment of the community, and the community delivering against the opportunity.</w:t>
      </w:r>
    </w:p>
    <w:p w14:paraId="1319679D" w14:textId="74ED35B4" w:rsidR="006C4127" w:rsidRPr="003101BD" w:rsidRDefault="006C4127" w:rsidP="0094637E">
      <w:pPr>
        <w:jc w:val="both"/>
        <w:rPr>
          <w:lang w:val="en-GB"/>
        </w:rPr>
      </w:pPr>
      <w:r w:rsidRPr="003101BD">
        <w:rPr>
          <w:lang w:val="en-GB"/>
        </w:rPr>
        <w:lastRenderedPageBreak/>
        <w:drawing>
          <wp:inline distT="0" distB="0" distL="0" distR="0" wp14:anchorId="4B32205E" wp14:editId="166B940C">
            <wp:extent cx="6332220" cy="4749165"/>
            <wp:effectExtent l="0" t="0" r="5080" b="635"/>
            <wp:docPr id="213788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82964" name="Picture 21378829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14:paraId="0BFCFC17" w14:textId="7285E9E9" w:rsidR="0094637E" w:rsidRPr="003101BD" w:rsidRDefault="006C4127" w:rsidP="0094637E">
      <w:pPr>
        <w:jc w:val="both"/>
        <w:rPr>
          <w:lang w:val="en-GB"/>
        </w:rPr>
      </w:pPr>
      <w:r w:rsidRPr="003101BD">
        <w:rPr>
          <w:lang w:val="en-GB"/>
        </w:rPr>
        <w:t>Motor Carriage Rewiring courtesy of a youth-orientated female community upliftment program</w:t>
      </w:r>
    </w:p>
    <w:p w14:paraId="6655CDEF" w14:textId="77777777" w:rsidR="006C4127" w:rsidRPr="003101BD" w:rsidRDefault="006C4127" w:rsidP="0094637E">
      <w:pPr>
        <w:jc w:val="both"/>
        <w:rPr>
          <w:lang w:val="en-GB"/>
        </w:rPr>
      </w:pPr>
    </w:p>
    <w:p w14:paraId="035FA58C" w14:textId="711B3A8A" w:rsidR="0094637E" w:rsidRPr="003101BD" w:rsidRDefault="0094637E" w:rsidP="0094637E">
      <w:pPr>
        <w:jc w:val="both"/>
        <w:rPr>
          <w:b/>
          <w:bCs/>
          <w:lang w:val="en-GB"/>
        </w:rPr>
      </w:pPr>
      <w:r w:rsidRPr="003101BD">
        <w:rPr>
          <w:b/>
          <w:bCs/>
          <w:lang w:val="en-GB"/>
        </w:rPr>
        <w:t>Infrastructure Revival</w:t>
      </w:r>
    </w:p>
    <w:p w14:paraId="075E9F44" w14:textId="77777777" w:rsidR="0094637E" w:rsidRPr="003101BD" w:rsidRDefault="0094637E" w:rsidP="0094637E">
      <w:pPr>
        <w:jc w:val="both"/>
        <w:rPr>
          <w:lang w:val="en-GB"/>
        </w:rPr>
      </w:pPr>
    </w:p>
    <w:p w14:paraId="5410980B" w14:textId="0B6DFBFC" w:rsidR="0094637E" w:rsidRPr="003101BD" w:rsidRDefault="0094637E" w:rsidP="0094637E">
      <w:pPr>
        <w:jc w:val="both"/>
        <w:rPr>
          <w:lang w:val="en-GB"/>
        </w:rPr>
      </w:pPr>
      <w:r w:rsidRPr="003101BD">
        <w:rPr>
          <w:lang w:val="en-GB"/>
        </w:rPr>
        <w:t xml:space="preserve">Central to the revitalization of South Africa's rail industry is the creation of an interim infrastructure manager and the establishment of the Transnet Rail Infrastructure Manager (TRIM). These entities, supported by the Transport Economic Regulator (TER), are tasked with maximizing network utilization, increasing density, and generating revenue through track access charges. By promoting </w:t>
      </w:r>
      <w:r w:rsidR="001F0F78" w:rsidRPr="003101BD">
        <w:rPr>
          <w:lang w:val="en-GB"/>
        </w:rPr>
        <w:t xml:space="preserve">the </w:t>
      </w:r>
      <w:r w:rsidRPr="003101BD">
        <w:rPr>
          <w:lang w:val="en-GB"/>
        </w:rPr>
        <w:t>modal shift from road to rail and investing in infrastructure rehabilitation and expansion, these reforms aim to enhance the competitiveness and reliability of South Africa's rail network.</w:t>
      </w:r>
    </w:p>
    <w:p w14:paraId="1BA5BB82" w14:textId="77777777" w:rsidR="0094637E" w:rsidRPr="003101BD" w:rsidRDefault="0094637E" w:rsidP="0094637E">
      <w:pPr>
        <w:jc w:val="both"/>
        <w:rPr>
          <w:lang w:val="en-GB"/>
        </w:rPr>
      </w:pPr>
    </w:p>
    <w:p w14:paraId="147216CA" w14:textId="2113B926" w:rsidR="0074171E" w:rsidRPr="003101BD" w:rsidRDefault="0074171E" w:rsidP="0094637E">
      <w:pPr>
        <w:jc w:val="both"/>
        <w:rPr>
          <w:lang w:val="en-GB"/>
        </w:rPr>
      </w:pPr>
      <w:r w:rsidRPr="003101BD">
        <w:rPr>
          <w:lang w:val="en-GB"/>
        </w:rPr>
        <w:t xml:space="preserve">As </w:t>
      </w:r>
      <w:r w:rsidR="00A657AC" w:rsidRPr="003101BD">
        <w:rPr>
          <w:lang w:val="en-GB"/>
        </w:rPr>
        <w:t>discussed</w:t>
      </w:r>
      <w:r w:rsidRPr="003101BD">
        <w:rPr>
          <w:lang w:val="en-GB"/>
        </w:rPr>
        <w:t xml:space="preserve"> above, key to this is leveraging funding from the Private Sector to address these backlogs and inefficiencies </w:t>
      </w:r>
      <w:r w:rsidR="001F0F78" w:rsidRPr="003101BD">
        <w:rPr>
          <w:lang w:val="en-GB"/>
        </w:rPr>
        <w:t>in</w:t>
      </w:r>
      <w:r w:rsidRPr="003101BD">
        <w:rPr>
          <w:lang w:val="en-GB"/>
        </w:rPr>
        <w:t xml:space="preserve"> our network.</w:t>
      </w:r>
      <w:r w:rsidR="00A657AC" w:rsidRPr="003101BD">
        <w:rPr>
          <w:lang w:val="en-GB"/>
        </w:rPr>
        <w:t xml:space="preserve"> This is hugely dependent on exactly how the Government designs its Structural Reform. The Department of Transport’s Freight Logistics Roadmap has loosely identified how this might happen, but with Private Funding must come control to mitigate the risk </w:t>
      </w:r>
      <w:r w:rsidR="001F0F78" w:rsidRPr="003101BD">
        <w:rPr>
          <w:lang w:val="en-GB"/>
        </w:rPr>
        <w:t>placed</w:t>
      </w:r>
      <w:r w:rsidR="00A657AC" w:rsidRPr="003101BD">
        <w:rPr>
          <w:lang w:val="en-GB"/>
        </w:rPr>
        <w:t xml:space="preserve"> toward the Private Sector – it simply will not be feasible for all control to remain under a centralised Infrastructure Manager, yet all the risk be shifted out to the Private Sector participant. The </w:t>
      </w:r>
      <w:proofErr w:type="spellStart"/>
      <w:r w:rsidR="00A657AC" w:rsidRPr="003101BD">
        <w:rPr>
          <w:lang w:val="en-GB"/>
        </w:rPr>
        <w:t>concessioning</w:t>
      </w:r>
      <w:proofErr w:type="spellEnd"/>
      <w:r w:rsidR="00A657AC" w:rsidRPr="003101BD">
        <w:rPr>
          <w:lang w:val="en-GB"/>
        </w:rPr>
        <w:t xml:space="preserve"> of pieces of infrastructure might be the most </w:t>
      </w:r>
      <w:r w:rsidR="00A657AC" w:rsidRPr="003101BD">
        <w:rPr>
          <w:lang w:val="en-GB"/>
        </w:rPr>
        <w:lastRenderedPageBreak/>
        <w:t>straightforward mode for investment, but the concessionaire should have the autonomy of its own Infrastructure Manager.</w:t>
      </w:r>
    </w:p>
    <w:p w14:paraId="1B9747DC" w14:textId="77777777" w:rsidR="0074171E" w:rsidRPr="003101BD" w:rsidRDefault="0074171E" w:rsidP="0094637E">
      <w:pPr>
        <w:jc w:val="both"/>
        <w:rPr>
          <w:lang w:val="en-GB"/>
        </w:rPr>
      </w:pPr>
    </w:p>
    <w:p w14:paraId="40173814" w14:textId="1AC49B2C" w:rsidR="0094637E" w:rsidRPr="003101BD" w:rsidRDefault="0094637E" w:rsidP="0094637E">
      <w:pPr>
        <w:jc w:val="both"/>
        <w:rPr>
          <w:b/>
          <w:bCs/>
          <w:lang w:val="en-GB"/>
        </w:rPr>
      </w:pPr>
      <w:r w:rsidRPr="003101BD">
        <w:rPr>
          <w:b/>
          <w:bCs/>
          <w:lang w:val="en-GB"/>
        </w:rPr>
        <w:t>Financial Reinforcement</w:t>
      </w:r>
      <w:r w:rsidR="00683847" w:rsidRPr="003101BD">
        <w:rPr>
          <w:b/>
          <w:bCs/>
          <w:lang w:val="en-GB"/>
        </w:rPr>
        <w:t xml:space="preserve"> and Climate-based Alternative Funding</w:t>
      </w:r>
    </w:p>
    <w:p w14:paraId="55CF268A" w14:textId="77777777" w:rsidR="0094637E" w:rsidRPr="003101BD" w:rsidRDefault="0094637E" w:rsidP="0094637E">
      <w:pPr>
        <w:jc w:val="both"/>
        <w:rPr>
          <w:lang w:val="en-GB"/>
        </w:rPr>
      </w:pPr>
    </w:p>
    <w:p w14:paraId="07065CB8" w14:textId="24F33483" w:rsidR="0094637E" w:rsidRPr="003101BD" w:rsidRDefault="0094637E" w:rsidP="0094637E">
      <w:pPr>
        <w:jc w:val="both"/>
        <w:rPr>
          <w:lang w:val="en-GB"/>
        </w:rPr>
      </w:pPr>
      <w:r w:rsidRPr="003101BD">
        <w:rPr>
          <w:lang w:val="en-GB"/>
        </w:rPr>
        <w:t xml:space="preserve">The recent decision to provide significant financial assistance to Transnet, </w:t>
      </w:r>
      <w:r w:rsidR="003101BD" w:rsidRPr="003101BD">
        <w:rPr>
          <w:lang w:val="en-GB"/>
        </w:rPr>
        <w:t>totalling</w:t>
      </w:r>
      <w:r w:rsidRPr="003101BD">
        <w:rPr>
          <w:lang w:val="en-GB"/>
        </w:rPr>
        <w:t xml:space="preserve"> R47 billion, underscores the government's commitment to supporting the sector's revival. This "guarantee facility" not only addresses immediate debt obligations but also provides a lifeline for Transnet's logistics turnaround plan. While </w:t>
      </w:r>
      <w:r w:rsidR="002B2028" w:rsidRPr="003101BD">
        <w:rPr>
          <w:lang w:val="en-GB"/>
        </w:rPr>
        <w:t>sceptics</w:t>
      </w:r>
      <w:r w:rsidRPr="003101BD">
        <w:rPr>
          <w:lang w:val="en-GB"/>
        </w:rPr>
        <w:t xml:space="preserve"> remain cautious, citing concerns over management effectiveness and operational efficiency, the government's decision reflects a pragmatic recognition of the sector's strategic importance and its potential to drive economic growth and revenue generation.</w:t>
      </w:r>
    </w:p>
    <w:p w14:paraId="16C3C3F0" w14:textId="77777777" w:rsidR="00A657AC" w:rsidRPr="003101BD" w:rsidRDefault="00A657AC" w:rsidP="0094637E">
      <w:pPr>
        <w:jc w:val="both"/>
        <w:rPr>
          <w:lang w:val="en-GB"/>
        </w:rPr>
      </w:pPr>
    </w:p>
    <w:p w14:paraId="1C2AC0DC" w14:textId="77A1C34B" w:rsidR="00A657AC" w:rsidRPr="003101BD" w:rsidRDefault="00A657AC" w:rsidP="0094637E">
      <w:pPr>
        <w:jc w:val="both"/>
        <w:rPr>
          <w:lang w:val="en-GB"/>
        </w:rPr>
      </w:pPr>
      <w:r w:rsidRPr="003101BD">
        <w:rPr>
          <w:lang w:val="en-GB"/>
        </w:rPr>
        <w:t>Considering a few local factors that (</w:t>
      </w:r>
      <w:proofErr w:type="spellStart"/>
      <w:r w:rsidRPr="003101BD">
        <w:rPr>
          <w:lang w:val="en-GB"/>
        </w:rPr>
        <w:t>i</w:t>
      </w:r>
      <w:proofErr w:type="spellEnd"/>
      <w:r w:rsidRPr="003101BD">
        <w:rPr>
          <w:lang w:val="en-GB"/>
        </w:rPr>
        <w:t xml:space="preserve">) rail is naturally less carbon intensive compared to road, (ii) the fact that South Africa has a very low percentage of its freight on rail, </w:t>
      </w:r>
      <w:r w:rsidR="001F0F78" w:rsidRPr="003101BD">
        <w:rPr>
          <w:lang w:val="en-GB"/>
        </w:rPr>
        <w:t>and</w:t>
      </w:r>
      <w:r w:rsidRPr="003101BD">
        <w:rPr>
          <w:lang w:val="en-GB"/>
        </w:rPr>
        <w:t xml:space="preserve"> finally (iii) our </w:t>
      </w:r>
      <w:proofErr w:type="gramStart"/>
      <w:r w:rsidRPr="003101BD">
        <w:rPr>
          <w:lang w:val="en-GB"/>
        </w:rPr>
        <w:t>Government</w:t>
      </w:r>
      <w:proofErr w:type="gramEnd"/>
      <w:r w:rsidRPr="003101BD">
        <w:rPr>
          <w:lang w:val="en-GB"/>
        </w:rPr>
        <w:t xml:space="preserve"> does not have the fiscus to support a meaningful road-to-rail migration, there emerges a strong possibility of climate funding to de-risk and support the above capital requirements. Outputs from COP28 in Dubai last year placed a further emphasis on the need to decarbonise our transport networks, with the promotion of Article 6.4 of the Paris Convention </w:t>
      </w:r>
      <w:r w:rsidR="001F0F78" w:rsidRPr="003101BD">
        <w:rPr>
          <w:lang w:val="en-GB"/>
        </w:rPr>
        <w:t>on</w:t>
      </w:r>
      <w:r w:rsidRPr="003101BD">
        <w:rPr>
          <w:lang w:val="en-GB"/>
        </w:rPr>
        <w:t xml:space="preserve"> Climate Change. This allows States to designate certain sectors that are </w:t>
      </w:r>
      <w:r w:rsidR="00683847" w:rsidRPr="003101BD">
        <w:rPr>
          <w:lang w:val="en-GB"/>
        </w:rPr>
        <w:t>identified and submitted to the Paris Convention to earn Carbon Credits at a premium. Considering points (</w:t>
      </w:r>
      <w:proofErr w:type="spellStart"/>
      <w:r w:rsidR="00683847" w:rsidRPr="003101BD">
        <w:rPr>
          <w:lang w:val="en-GB"/>
        </w:rPr>
        <w:t>i</w:t>
      </w:r>
      <w:proofErr w:type="spellEnd"/>
      <w:r w:rsidR="00683847" w:rsidRPr="003101BD">
        <w:rPr>
          <w:lang w:val="en-GB"/>
        </w:rPr>
        <w:t>), (ii), and (iii) above, South Africa is well positioned to place transport as one of its National Designated Contributions to Article 6.4 of the Paris Convention.</w:t>
      </w:r>
    </w:p>
    <w:p w14:paraId="68CAEE78" w14:textId="77777777" w:rsidR="006F623A" w:rsidRPr="003101BD" w:rsidRDefault="006F623A" w:rsidP="0094637E">
      <w:pPr>
        <w:jc w:val="both"/>
        <w:rPr>
          <w:lang w:val="en-GB"/>
        </w:rPr>
      </w:pPr>
    </w:p>
    <w:p w14:paraId="393DD658" w14:textId="0EC03591" w:rsidR="006F623A" w:rsidRPr="003101BD" w:rsidRDefault="006F623A" w:rsidP="0094637E">
      <w:pPr>
        <w:jc w:val="both"/>
        <w:rPr>
          <w:lang w:val="en-GB"/>
        </w:rPr>
      </w:pPr>
      <w:r w:rsidRPr="003101BD">
        <w:rPr>
          <w:lang w:val="en-GB"/>
        </w:rPr>
        <w:t xml:space="preserve">Founded by </w:t>
      </w:r>
      <w:r w:rsidR="001F0F78" w:rsidRPr="003101BD">
        <w:rPr>
          <w:lang w:val="en-GB"/>
        </w:rPr>
        <w:t xml:space="preserve">David Taylor from </w:t>
      </w:r>
      <w:proofErr w:type="spellStart"/>
      <w:r w:rsidR="001F0F78" w:rsidRPr="003101BD">
        <w:rPr>
          <w:lang w:val="en-GB"/>
        </w:rPr>
        <w:t>Taylorail</w:t>
      </w:r>
      <w:proofErr w:type="spellEnd"/>
      <w:r w:rsidR="001F0F78" w:rsidRPr="003101BD">
        <w:rPr>
          <w:lang w:val="en-GB"/>
        </w:rPr>
        <w:t xml:space="preserve"> (the Author)</w:t>
      </w:r>
      <w:r w:rsidRPr="003101BD">
        <w:rPr>
          <w:lang w:val="en-GB"/>
        </w:rPr>
        <w:t xml:space="preserve"> and Marc </w:t>
      </w:r>
      <w:proofErr w:type="spellStart"/>
      <w:r w:rsidRPr="003101BD">
        <w:rPr>
          <w:lang w:val="en-GB"/>
        </w:rPr>
        <w:t>Descoins</w:t>
      </w:r>
      <w:proofErr w:type="spellEnd"/>
      <w:r w:rsidRPr="003101BD">
        <w:rPr>
          <w:lang w:val="en-GB"/>
        </w:rPr>
        <w:t xml:space="preserve"> from </w:t>
      </w:r>
      <w:proofErr w:type="spellStart"/>
      <w:r w:rsidRPr="003101BD">
        <w:rPr>
          <w:lang w:val="en-GB"/>
        </w:rPr>
        <w:t>Tigaline</w:t>
      </w:r>
      <w:proofErr w:type="spellEnd"/>
      <w:r w:rsidRPr="003101BD">
        <w:rPr>
          <w:lang w:val="en-GB"/>
        </w:rPr>
        <w:t xml:space="preserve"> (a boutique Project Development Firm), Carbon Capital Africa </w:t>
      </w:r>
      <w:r w:rsidR="006C4127" w:rsidRPr="003101BD">
        <w:rPr>
          <w:lang w:val="en-GB"/>
        </w:rPr>
        <w:t>has</w:t>
      </w:r>
      <w:r w:rsidRPr="003101BD">
        <w:rPr>
          <w:lang w:val="en-GB"/>
        </w:rPr>
        <w:t xml:space="preserve"> partnered with the University of Exeter, </w:t>
      </w:r>
      <w:r w:rsidR="006C4127" w:rsidRPr="003101BD">
        <w:rPr>
          <w:lang w:val="en-GB"/>
        </w:rPr>
        <w:t xml:space="preserve">the </w:t>
      </w:r>
      <w:r w:rsidRPr="003101BD">
        <w:rPr>
          <w:lang w:val="en-GB"/>
        </w:rPr>
        <w:t xml:space="preserve">University of Auckland the American University of </w:t>
      </w:r>
      <w:proofErr w:type="gramStart"/>
      <w:r w:rsidR="001F0F78" w:rsidRPr="003101BD">
        <w:rPr>
          <w:lang w:val="en-GB"/>
        </w:rPr>
        <w:t>Sharjah</w:t>
      </w:r>
      <w:proofErr w:type="gramEnd"/>
      <w:r w:rsidR="001F0F78" w:rsidRPr="003101BD">
        <w:rPr>
          <w:lang w:val="en-GB"/>
        </w:rPr>
        <w:t xml:space="preserve"> and our own University of Stellenbosch to develop Climate Funding avenues for Africa’s infrastructure deficit under the Future 17 program, which develops initiatives to drive the United Nation’s Sustainable Development Goals. This is strategically aligned to Treasury’s conditions of its R47bn guarantee, for Transnet to </w:t>
      </w:r>
      <w:r w:rsidR="006C4127" w:rsidRPr="003101BD">
        <w:rPr>
          <w:lang w:val="en-GB"/>
        </w:rPr>
        <w:t>discover</w:t>
      </w:r>
      <w:r w:rsidR="001F0F78" w:rsidRPr="003101BD">
        <w:rPr>
          <w:lang w:val="en-GB"/>
        </w:rPr>
        <w:t xml:space="preserve"> alternative funding mechanisms for its infrastructure and maintenance.</w:t>
      </w:r>
    </w:p>
    <w:p w14:paraId="1A1FB77E" w14:textId="77777777" w:rsidR="0094637E" w:rsidRPr="003101BD" w:rsidRDefault="0094637E" w:rsidP="0094637E">
      <w:pPr>
        <w:jc w:val="both"/>
        <w:rPr>
          <w:lang w:val="en-GB"/>
        </w:rPr>
      </w:pPr>
    </w:p>
    <w:p w14:paraId="4DCF1C89" w14:textId="6B7F6C9B" w:rsidR="0094637E" w:rsidRPr="003101BD" w:rsidRDefault="0094637E" w:rsidP="0094637E">
      <w:pPr>
        <w:jc w:val="both"/>
        <w:rPr>
          <w:b/>
          <w:bCs/>
          <w:lang w:val="en-GB"/>
        </w:rPr>
      </w:pPr>
      <w:r w:rsidRPr="003101BD">
        <w:rPr>
          <w:b/>
          <w:bCs/>
          <w:lang w:val="en-GB"/>
        </w:rPr>
        <w:t>Conclusion</w:t>
      </w:r>
    </w:p>
    <w:p w14:paraId="1D86A3B7" w14:textId="77777777" w:rsidR="0094637E" w:rsidRPr="003101BD" w:rsidRDefault="0094637E" w:rsidP="0094637E">
      <w:pPr>
        <w:jc w:val="both"/>
        <w:rPr>
          <w:lang w:val="en-GB"/>
        </w:rPr>
      </w:pPr>
    </w:p>
    <w:p w14:paraId="43C35B02" w14:textId="05BD1D77" w:rsidR="00EA7E28" w:rsidRDefault="002B2028" w:rsidP="0094637E">
      <w:pPr>
        <w:jc w:val="both"/>
        <w:rPr>
          <w:lang w:val="en-GB"/>
        </w:rPr>
      </w:pPr>
      <w:r w:rsidRPr="003101BD">
        <w:rPr>
          <w:lang w:val="en-GB"/>
        </w:rPr>
        <w:t xml:space="preserve">If you cannot plant a garden, plant one seed. </w:t>
      </w:r>
      <w:r w:rsidR="0094637E" w:rsidRPr="003101BD">
        <w:rPr>
          <w:lang w:val="en-GB"/>
        </w:rPr>
        <w:t>As South Africa's rail industry embarks on this transformative journey, it presents unparalleled opportunities for stakeholders across the spectrum. From private operators eyeing growth prospects to policymakers charting the course for reform, the rail sector holds the key to unlocking the country's economic potential and fostering sustainable development. By embracing innovation, collaboration, and strategic investment, South Africa's rail industry is poised to reclaim its status as a driver of progress and prosperity on the African continent.</w:t>
      </w:r>
    </w:p>
    <w:p w14:paraId="43201621" w14:textId="40FDB6CC" w:rsidR="006E28C1" w:rsidRDefault="006E28C1" w:rsidP="0094637E">
      <w:pPr>
        <w:pBdr>
          <w:bottom w:val="single" w:sz="12" w:space="1" w:color="auto"/>
        </w:pBdr>
        <w:jc w:val="both"/>
        <w:rPr>
          <w:lang w:val="en-GB"/>
        </w:rPr>
      </w:pPr>
    </w:p>
    <w:p w14:paraId="4A3800AE" w14:textId="617EF750" w:rsidR="006E28C1" w:rsidRDefault="006E28C1" w:rsidP="0094637E">
      <w:pPr>
        <w:jc w:val="both"/>
        <w:rPr>
          <w:lang w:val="en-GB"/>
        </w:rPr>
      </w:pPr>
    </w:p>
    <w:p w14:paraId="1813DD34" w14:textId="77777777" w:rsidR="006E28C1" w:rsidRPr="006E28C1" w:rsidRDefault="006E28C1" w:rsidP="006E28C1">
      <w:pPr>
        <w:jc w:val="both"/>
        <w:rPr>
          <w:lang w:val="en-GB"/>
        </w:rPr>
      </w:pPr>
    </w:p>
    <w:p w14:paraId="4D19E0C4" w14:textId="3D12469A" w:rsidR="006E28C1" w:rsidRPr="006E28C1" w:rsidRDefault="006E28C1" w:rsidP="006E28C1">
      <w:pPr>
        <w:jc w:val="both"/>
        <w:rPr>
          <w:b/>
          <w:bCs/>
          <w:lang w:val="en-GB"/>
        </w:rPr>
      </w:pPr>
      <w:r w:rsidRPr="006E28C1">
        <w:rPr>
          <w:b/>
          <w:bCs/>
          <w:lang w:val="en-GB"/>
        </w:rPr>
        <w:t>SEO Meta Keywords</w:t>
      </w:r>
    </w:p>
    <w:p w14:paraId="74D0A6FA" w14:textId="77777777" w:rsidR="006E28C1" w:rsidRPr="006E28C1" w:rsidRDefault="006E28C1" w:rsidP="006E28C1">
      <w:pPr>
        <w:jc w:val="both"/>
        <w:rPr>
          <w:lang w:val="en-GB"/>
        </w:rPr>
      </w:pPr>
      <w:r w:rsidRPr="006E28C1">
        <w:rPr>
          <w:lang w:val="en-GB"/>
        </w:rPr>
        <w:lastRenderedPageBreak/>
        <w:t xml:space="preserve">South Africa rail industry, government initiatives, legislative reforms, private sector participation, infrastructure maintenance, Structural Reform, National Rail Policy, Economic Regulation of Transport Act, Cape Town Convention, Luxembourg Rail Protocol, rail infrastructure revitalisation, Transnet, </w:t>
      </w:r>
      <w:proofErr w:type="spellStart"/>
      <w:r w:rsidRPr="006E28C1">
        <w:rPr>
          <w:lang w:val="en-GB"/>
        </w:rPr>
        <w:t>Prasa</w:t>
      </w:r>
      <w:proofErr w:type="spellEnd"/>
      <w:r w:rsidRPr="006E28C1">
        <w:rPr>
          <w:lang w:val="en-GB"/>
        </w:rPr>
        <w:t>, climate funding, sustainable development, transport decarbonisation</w:t>
      </w:r>
    </w:p>
    <w:p w14:paraId="22DC0748" w14:textId="77777777" w:rsidR="006E28C1" w:rsidRDefault="006E28C1" w:rsidP="006E28C1">
      <w:pPr>
        <w:jc w:val="both"/>
        <w:rPr>
          <w:lang w:val="en-GB"/>
        </w:rPr>
      </w:pPr>
    </w:p>
    <w:p w14:paraId="13F7C52D" w14:textId="50E601B3" w:rsidR="006E28C1" w:rsidRPr="006E28C1" w:rsidRDefault="006E28C1" w:rsidP="006E28C1">
      <w:pPr>
        <w:jc w:val="both"/>
        <w:rPr>
          <w:b/>
          <w:bCs/>
          <w:lang w:val="en-GB"/>
        </w:rPr>
      </w:pPr>
      <w:r w:rsidRPr="006E28C1">
        <w:rPr>
          <w:b/>
          <w:bCs/>
          <w:lang w:val="en-GB"/>
        </w:rPr>
        <w:t>SEO Meta Page Description</w:t>
      </w:r>
    </w:p>
    <w:p w14:paraId="7A94E496" w14:textId="77777777" w:rsidR="006E28C1" w:rsidRDefault="006E28C1" w:rsidP="006E28C1">
      <w:pPr>
        <w:jc w:val="both"/>
        <w:rPr>
          <w:lang w:val="en-GB"/>
        </w:rPr>
      </w:pPr>
    </w:p>
    <w:p w14:paraId="23541688" w14:textId="6E1018D0" w:rsidR="006E28C1" w:rsidRPr="006E28C1" w:rsidRDefault="006E28C1" w:rsidP="006E28C1">
      <w:pPr>
        <w:jc w:val="both"/>
        <w:rPr>
          <w:lang w:val="en-GB"/>
        </w:rPr>
      </w:pPr>
      <w:r w:rsidRPr="006E28C1">
        <w:rPr>
          <w:lang w:val="en-GB"/>
        </w:rPr>
        <w:t>Exploring the transformative journey of South Africa's rail industry, driven by government initiatives, private sector involvement, and innovative funding solutions. This in-depth look examines the challenges, legislative reforms, and strategic investments shaping a sustainable and economically vibrant future for rail transportation in South Africa.</w:t>
      </w:r>
    </w:p>
    <w:p w14:paraId="6BF1284F" w14:textId="77777777" w:rsidR="006E28C1" w:rsidRPr="006E28C1" w:rsidRDefault="006E28C1" w:rsidP="006E28C1">
      <w:pPr>
        <w:jc w:val="both"/>
        <w:rPr>
          <w:lang w:val="en-GB"/>
        </w:rPr>
      </w:pPr>
    </w:p>
    <w:p w14:paraId="1DA454CA" w14:textId="008B7F7E" w:rsidR="006E28C1" w:rsidRPr="006E28C1" w:rsidRDefault="006E28C1" w:rsidP="006E28C1">
      <w:pPr>
        <w:jc w:val="both"/>
        <w:rPr>
          <w:b/>
          <w:bCs/>
          <w:lang w:val="en-GB"/>
        </w:rPr>
      </w:pPr>
      <w:r w:rsidRPr="006E28C1">
        <w:rPr>
          <w:b/>
          <w:bCs/>
          <w:lang w:val="en-GB"/>
        </w:rPr>
        <w:t>SEO Title</w:t>
      </w:r>
    </w:p>
    <w:p w14:paraId="4455870D" w14:textId="77777777" w:rsidR="006E28C1" w:rsidRPr="006E28C1" w:rsidRDefault="006E28C1" w:rsidP="006E28C1">
      <w:pPr>
        <w:jc w:val="both"/>
        <w:rPr>
          <w:lang w:val="en-GB"/>
        </w:rPr>
      </w:pPr>
      <w:r w:rsidRPr="006E28C1">
        <w:rPr>
          <w:lang w:val="en-GB"/>
        </w:rPr>
        <w:t>Revolutionising South Africa's Rail Industry: A New Era of Growth and Sustainability</w:t>
      </w:r>
    </w:p>
    <w:p w14:paraId="202AC402" w14:textId="77777777" w:rsidR="006E28C1" w:rsidRPr="006E28C1" w:rsidRDefault="006E28C1" w:rsidP="006E28C1">
      <w:pPr>
        <w:jc w:val="both"/>
        <w:rPr>
          <w:lang w:val="en-GB"/>
        </w:rPr>
      </w:pPr>
    </w:p>
    <w:p w14:paraId="23AE42BE" w14:textId="05FAC606" w:rsidR="006E28C1" w:rsidRPr="006E28C1" w:rsidRDefault="006E28C1" w:rsidP="006E28C1">
      <w:pPr>
        <w:jc w:val="both"/>
        <w:rPr>
          <w:b/>
          <w:bCs/>
          <w:lang w:val="en-GB"/>
        </w:rPr>
      </w:pPr>
      <w:r w:rsidRPr="006E28C1">
        <w:rPr>
          <w:b/>
          <w:bCs/>
          <w:lang w:val="en-GB"/>
        </w:rPr>
        <w:t>Social Media Post</w:t>
      </w:r>
      <w:r w:rsidRPr="006E28C1">
        <w:rPr>
          <w:b/>
          <w:bCs/>
          <w:lang w:val="en-GB"/>
        </w:rPr>
        <w:t xml:space="preserve"> </w:t>
      </w:r>
      <w:proofErr w:type="gramStart"/>
      <w:r w:rsidRPr="006E28C1">
        <w:rPr>
          <w:b/>
          <w:bCs/>
          <w:lang w:val="en-GB"/>
        </w:rPr>
        <w:t>( please</w:t>
      </w:r>
      <w:proofErr w:type="gramEnd"/>
      <w:r w:rsidRPr="006E28C1">
        <w:rPr>
          <w:b/>
          <w:bCs/>
          <w:lang w:val="en-GB"/>
        </w:rPr>
        <w:t xml:space="preserve"> remember all the tags)</w:t>
      </w:r>
    </w:p>
    <w:p w14:paraId="5EE2ABAD" w14:textId="391FCDE6" w:rsidR="006E28C1" w:rsidRDefault="006E28C1" w:rsidP="006E28C1">
      <w:pPr>
        <w:jc w:val="both"/>
        <w:rPr>
          <w:lang w:val="en-GB"/>
        </w:rPr>
      </w:pPr>
    </w:p>
    <w:p w14:paraId="7352664C" w14:textId="77777777" w:rsidR="006E28C1" w:rsidRDefault="006E28C1" w:rsidP="006E28C1">
      <w:pPr>
        <w:jc w:val="both"/>
        <w:rPr>
          <w:rFonts w:ascii="Segoe UI" w:hAnsi="Segoe UI" w:cs="Segoe UI"/>
          <w:color w:val="0D0D0D"/>
          <w:shd w:val="clear" w:color="auto" w:fill="FFFFFF"/>
        </w:rPr>
      </w:pPr>
      <w:r>
        <w:rPr>
          <w:rFonts w:ascii="Segoe UI" w:hAnsi="Segoe UI" w:cs="Segoe UI"/>
          <w:color w:val="0D0D0D"/>
          <w:shd w:val="clear" w:color="auto" w:fill="FFFFFF"/>
        </w:rPr>
        <w:t xml:space="preserve">In an insightful piece for Railways Africa Magazine, David Taylor of </w:t>
      </w:r>
      <w:proofErr w:type="spellStart"/>
      <w:r>
        <w:rPr>
          <w:rFonts w:ascii="Segoe UI" w:hAnsi="Segoe UI" w:cs="Segoe UI"/>
          <w:color w:val="0D0D0D"/>
          <w:shd w:val="clear" w:color="auto" w:fill="FFFFFF"/>
        </w:rPr>
        <w:t>Taylorail</w:t>
      </w:r>
      <w:proofErr w:type="spellEnd"/>
      <w:r>
        <w:rPr>
          <w:rFonts w:ascii="Segoe UI" w:hAnsi="Segoe UI" w:cs="Segoe UI"/>
          <w:color w:val="0D0D0D"/>
          <w:shd w:val="clear" w:color="auto" w:fill="FFFFFF"/>
        </w:rPr>
        <w:t xml:space="preserve">, a consultancy focusing on private participation in Africa's rail industry, outlines the transformative journey South Africa's rail sector is embarking upon. With a blend of government initiatives, legislative reforms, and private sector engagement, the sector stands at the cusp of significant change. Taylor highlights the challenges and opportunities ahead, including addressing infrastructure backlogs and leveraging private investment to enhance operations. This evolution promises economic growth and sustainable development, marking a pivotal era for the rail industry in South Africa. </w:t>
      </w:r>
    </w:p>
    <w:p w14:paraId="0B4FDA9C" w14:textId="77777777" w:rsidR="006E28C1" w:rsidRDefault="006E28C1" w:rsidP="006E28C1">
      <w:pPr>
        <w:jc w:val="both"/>
        <w:rPr>
          <w:rFonts w:ascii="Segoe UI" w:hAnsi="Segoe UI" w:cs="Segoe UI"/>
          <w:color w:val="0D0D0D"/>
          <w:shd w:val="clear" w:color="auto" w:fill="FFFFFF"/>
        </w:rPr>
      </w:pPr>
    </w:p>
    <w:p w14:paraId="142AC201" w14:textId="1B38E98D" w:rsidR="006E28C1" w:rsidRPr="006E28C1" w:rsidRDefault="006E28C1" w:rsidP="006E28C1">
      <w:pPr>
        <w:rPr>
          <w:lang w:val="en-GB"/>
        </w:rPr>
      </w:pPr>
      <w:r>
        <w:br/>
      </w:r>
      <w:r w:rsidRPr="006E28C1">
        <w:t>#Railway</w:t>
      </w:r>
      <w:r>
        <w:t xml:space="preserve"> #rail</w:t>
      </w:r>
      <w:r w:rsidRPr="006E28C1">
        <w:t xml:space="preserve"> #</w:t>
      </w:r>
      <w:r w:rsidRPr="006E28C1">
        <w:t xml:space="preserve">Africa </w:t>
      </w:r>
      <w:r w:rsidRPr="006E28C1">
        <w:t xml:space="preserve">#SouthAfrica </w:t>
      </w:r>
      <w:r w:rsidRPr="006E28C1">
        <w:t>#RailIndustry #PrivateSector</w:t>
      </w:r>
      <w:r>
        <w:t xml:space="preserve"> </w:t>
      </w:r>
      <w:r w:rsidRPr="006E28C1">
        <w:t xml:space="preserve"> #RailInfrastructure #EconomicGrowth #RailReform</w:t>
      </w:r>
      <w:r>
        <w:t xml:space="preserve"> </w:t>
      </w:r>
      <w:r>
        <w:rPr>
          <w:rFonts w:ascii="Segoe UI" w:hAnsi="Segoe UI" w:cs="Segoe UI"/>
          <w:color w:val="0D0D0D"/>
          <w:shd w:val="clear" w:color="auto" w:fill="FFFFFF"/>
        </w:rPr>
        <w:t>#TransportReform #PublicPrivatePartnership</w:t>
      </w:r>
    </w:p>
    <w:sectPr w:rsidR="006E28C1" w:rsidRPr="006E28C1" w:rsidSect="00983DE3">
      <w:pgSz w:w="12240" w:h="15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E2"/>
    <w:rsid w:val="00047457"/>
    <w:rsid w:val="00132696"/>
    <w:rsid w:val="001D0AFD"/>
    <w:rsid w:val="001F0F78"/>
    <w:rsid w:val="002B2028"/>
    <w:rsid w:val="003101BD"/>
    <w:rsid w:val="0032140D"/>
    <w:rsid w:val="003A0AFD"/>
    <w:rsid w:val="00572AF3"/>
    <w:rsid w:val="0060296E"/>
    <w:rsid w:val="00683847"/>
    <w:rsid w:val="006C4127"/>
    <w:rsid w:val="006E28C1"/>
    <w:rsid w:val="006F623A"/>
    <w:rsid w:val="0074171E"/>
    <w:rsid w:val="00932409"/>
    <w:rsid w:val="0094637E"/>
    <w:rsid w:val="00983DE3"/>
    <w:rsid w:val="00A461A2"/>
    <w:rsid w:val="00A657AC"/>
    <w:rsid w:val="00A91FD2"/>
    <w:rsid w:val="00AB4CAD"/>
    <w:rsid w:val="00AC4EF5"/>
    <w:rsid w:val="00BF6CCF"/>
    <w:rsid w:val="00C02520"/>
    <w:rsid w:val="00D647E2"/>
    <w:rsid w:val="00EA7E28"/>
    <w:rsid w:val="00EC346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927E"/>
  <w15:chartTrackingRefBased/>
  <w15:docId w15:val="{B4A69D73-311A-D54D-8AB6-3D5CB785D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7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47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7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7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7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7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7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7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7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7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47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7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7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7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7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7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7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7E2"/>
    <w:rPr>
      <w:rFonts w:eastAsiaTheme="majorEastAsia" w:cstheme="majorBidi"/>
      <w:color w:val="272727" w:themeColor="text1" w:themeTint="D8"/>
    </w:rPr>
  </w:style>
  <w:style w:type="paragraph" w:styleId="Title">
    <w:name w:val="Title"/>
    <w:basedOn w:val="Normal"/>
    <w:next w:val="Normal"/>
    <w:link w:val="TitleChar"/>
    <w:uiPriority w:val="10"/>
    <w:qFormat/>
    <w:rsid w:val="00D647E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7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7E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7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7E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47E2"/>
    <w:rPr>
      <w:i/>
      <w:iCs/>
      <w:color w:val="404040" w:themeColor="text1" w:themeTint="BF"/>
    </w:rPr>
  </w:style>
  <w:style w:type="paragraph" w:styleId="ListParagraph">
    <w:name w:val="List Paragraph"/>
    <w:basedOn w:val="Normal"/>
    <w:uiPriority w:val="34"/>
    <w:qFormat/>
    <w:rsid w:val="00D647E2"/>
    <w:pPr>
      <w:ind w:left="720"/>
      <w:contextualSpacing/>
    </w:pPr>
  </w:style>
  <w:style w:type="character" w:styleId="IntenseEmphasis">
    <w:name w:val="Intense Emphasis"/>
    <w:basedOn w:val="DefaultParagraphFont"/>
    <w:uiPriority w:val="21"/>
    <w:qFormat/>
    <w:rsid w:val="00D647E2"/>
    <w:rPr>
      <w:i/>
      <w:iCs/>
      <w:color w:val="0F4761" w:themeColor="accent1" w:themeShade="BF"/>
    </w:rPr>
  </w:style>
  <w:style w:type="paragraph" w:styleId="IntenseQuote">
    <w:name w:val="Intense Quote"/>
    <w:basedOn w:val="Normal"/>
    <w:next w:val="Normal"/>
    <w:link w:val="IntenseQuoteChar"/>
    <w:uiPriority w:val="30"/>
    <w:qFormat/>
    <w:rsid w:val="00D647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7E2"/>
    <w:rPr>
      <w:i/>
      <w:iCs/>
      <w:color w:val="0F4761" w:themeColor="accent1" w:themeShade="BF"/>
    </w:rPr>
  </w:style>
  <w:style w:type="character" w:styleId="IntenseReference">
    <w:name w:val="Intense Reference"/>
    <w:basedOn w:val="DefaultParagraphFont"/>
    <w:uiPriority w:val="32"/>
    <w:qFormat/>
    <w:rsid w:val="00D647E2"/>
    <w:rPr>
      <w:b/>
      <w:bCs/>
      <w:smallCaps/>
      <w:color w:val="0F4761" w:themeColor="accent1" w:themeShade="BF"/>
      <w:spacing w:val="5"/>
    </w:rPr>
  </w:style>
  <w:style w:type="paragraph" w:customStyle="1" w:styleId="SingleCollumn">
    <w:name w:val="Single Collumn"/>
    <w:basedOn w:val="Normal"/>
    <w:uiPriority w:val="99"/>
    <w:rsid w:val="00D647E2"/>
    <w:pPr>
      <w:suppressAutoHyphens/>
      <w:autoSpaceDE w:val="0"/>
      <w:autoSpaceDN w:val="0"/>
      <w:adjustRightInd w:val="0"/>
      <w:spacing w:before="100" w:after="100" w:line="288" w:lineRule="auto"/>
      <w:textAlignment w:val="center"/>
    </w:pPr>
    <w:rPr>
      <w:rFonts w:ascii="Helvetica Neue" w:hAnsi="Helvetica Neue" w:cs="Helvetica Neue"/>
      <w:color w:val="000000"/>
      <w:sz w:val="20"/>
      <w:szCs w:val="20"/>
      <w:lang w:val="en-US"/>
    </w:rPr>
  </w:style>
  <w:style w:type="paragraph" w:customStyle="1" w:styleId="SingleCollumnbullets">
    <w:name w:val="Single Collumn bullets"/>
    <w:basedOn w:val="Normal"/>
    <w:uiPriority w:val="99"/>
    <w:rsid w:val="00D647E2"/>
    <w:pPr>
      <w:tabs>
        <w:tab w:val="left" w:pos="760"/>
      </w:tabs>
      <w:suppressAutoHyphens/>
      <w:autoSpaceDE w:val="0"/>
      <w:autoSpaceDN w:val="0"/>
      <w:adjustRightInd w:val="0"/>
      <w:spacing w:before="100" w:line="288" w:lineRule="auto"/>
      <w:ind w:left="480" w:hanging="240"/>
      <w:textAlignment w:val="center"/>
    </w:pPr>
    <w:rPr>
      <w:rFonts w:ascii="Helvetica Neue" w:hAnsi="Helvetica Neue" w:cs="Helvetica Neue"/>
      <w:color w:val="000000"/>
      <w:sz w:val="20"/>
      <w:szCs w:val="20"/>
      <w:lang w:val="en-US"/>
    </w:rPr>
  </w:style>
  <w:style w:type="paragraph" w:customStyle="1" w:styleId="Headings">
    <w:name w:val="Headings"/>
    <w:basedOn w:val="Normal"/>
    <w:uiPriority w:val="99"/>
    <w:rsid w:val="00D647E2"/>
    <w:pPr>
      <w:suppressAutoHyphens/>
      <w:autoSpaceDE w:val="0"/>
      <w:autoSpaceDN w:val="0"/>
      <w:adjustRightInd w:val="0"/>
      <w:spacing w:before="100" w:after="100" w:line="288" w:lineRule="auto"/>
      <w:textAlignment w:val="center"/>
    </w:pPr>
    <w:rPr>
      <w:rFonts w:ascii="Helvetica Neue" w:hAnsi="Helvetica Neue" w:cs="Helvetica Neue"/>
      <w:b/>
      <w:bCs/>
      <w:color w:val="000000"/>
      <w:sz w:val="36"/>
      <w:szCs w:val="36"/>
      <w:lang w:val="en-US"/>
    </w:rPr>
  </w:style>
  <w:style w:type="paragraph" w:customStyle="1" w:styleId="SingleCollumnHeadings">
    <w:name w:val="Single Collumn Headings"/>
    <w:basedOn w:val="Normal"/>
    <w:uiPriority w:val="99"/>
    <w:rsid w:val="00D647E2"/>
    <w:pPr>
      <w:suppressAutoHyphens/>
      <w:autoSpaceDE w:val="0"/>
      <w:autoSpaceDN w:val="0"/>
      <w:adjustRightInd w:val="0"/>
      <w:spacing w:before="340" w:after="100" w:line="288" w:lineRule="auto"/>
      <w:textAlignment w:val="center"/>
    </w:pPr>
    <w:rPr>
      <w:rFonts w:ascii="Helvetica Neue" w:hAnsi="Helvetica Neue" w:cs="Helvetica Neue"/>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751619">
      <w:bodyDiv w:val="1"/>
      <w:marLeft w:val="0"/>
      <w:marRight w:val="0"/>
      <w:marTop w:val="0"/>
      <w:marBottom w:val="0"/>
      <w:divBdr>
        <w:top w:val="none" w:sz="0" w:space="0" w:color="auto"/>
        <w:left w:val="none" w:sz="0" w:space="0" w:color="auto"/>
        <w:bottom w:val="none" w:sz="0" w:space="0" w:color="auto"/>
        <w:right w:val="none" w:sz="0" w:space="0" w:color="auto"/>
      </w:divBdr>
    </w:div>
    <w:div w:id="1526747448">
      <w:bodyDiv w:val="1"/>
      <w:marLeft w:val="0"/>
      <w:marRight w:val="0"/>
      <w:marTop w:val="0"/>
      <w:marBottom w:val="0"/>
      <w:divBdr>
        <w:top w:val="none" w:sz="0" w:space="0" w:color="auto"/>
        <w:left w:val="none" w:sz="0" w:space="0" w:color="auto"/>
        <w:bottom w:val="none" w:sz="0" w:space="0" w:color="auto"/>
        <w:right w:val="none" w:sz="0" w:space="0" w:color="auto"/>
      </w:divBdr>
    </w:div>
    <w:div w:id="186597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C26693-B939-0146-BC58-C53756B6A5EB}">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8</Pages>
  <Words>2409</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Taylor</dc:creator>
  <cp:keywords/>
  <dc:description/>
  <cp:lastModifiedBy>Phillippa Dean</cp:lastModifiedBy>
  <cp:revision>2</cp:revision>
  <dcterms:created xsi:type="dcterms:W3CDTF">2024-03-15T07:49:00Z</dcterms:created>
  <dcterms:modified xsi:type="dcterms:W3CDTF">2024-03-15T07:49:00Z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documentId_7980</vt:lpwstr>
  </property>
  <property fmtid="{D5CDD505-2E9C-101B-9397-08002B2CF9AE}" pid="3" name="grammarly_documentContext">
    <vt:lpwstr>{"goals":[],"domain":"general","emotions":[],"dialect":"american"}</vt:lpwstr>
  </property>
</Properties>
</file>