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F6B0D" w14:textId="4449AFBD" w:rsidR="001D1024" w:rsidRPr="005D435F" w:rsidRDefault="001D1024" w:rsidP="00C52325">
      <w:pPr>
        <w:spacing w:after="0" w:line="240" w:lineRule="auto"/>
      </w:pPr>
      <w:r w:rsidRPr="005D435F">
        <w:t xml:space="preserve">Feature article: </w:t>
      </w:r>
      <w:r w:rsidR="00423D72" w:rsidRPr="005D435F">
        <w:t xml:space="preserve"> </w:t>
      </w:r>
      <w:r w:rsidRPr="005D435F">
        <w:rPr>
          <w:b/>
          <w:bCs/>
        </w:rPr>
        <w:t>The Continental Workshop for The Africa Integrated Railways Network Project</w:t>
      </w:r>
    </w:p>
    <w:p w14:paraId="07713AE2" w14:textId="1DECA71A" w:rsidR="0032019F" w:rsidRPr="005D435F" w:rsidRDefault="0032019F" w:rsidP="00C52325">
      <w:pPr>
        <w:spacing w:after="0" w:line="240" w:lineRule="auto"/>
      </w:pPr>
    </w:p>
    <w:p w14:paraId="4E5687A4" w14:textId="77777777" w:rsidR="0032019F" w:rsidRPr="005D435F" w:rsidRDefault="0032019F" w:rsidP="0032019F">
      <w:pPr>
        <w:spacing w:after="0" w:line="240" w:lineRule="auto"/>
      </w:pPr>
    </w:p>
    <w:p w14:paraId="689E8082" w14:textId="6F113A77" w:rsidR="0032019F" w:rsidRPr="005D435F" w:rsidRDefault="0032019F" w:rsidP="0032019F">
      <w:pPr>
        <w:spacing w:after="0" w:line="240" w:lineRule="auto"/>
      </w:pPr>
      <w:r w:rsidRPr="005D435F">
        <w:t>The African Integrated High Speed Railway Network (AIHSRN) initiative stands as a pivotal project under the auspices of the African Union's Agenda 2063. Its primary goal is to support the AU's vision of fostering both physical and economic integration across the continent. Aligning with the Programme for Infrastructure Development in Africa (PIDA), the AIHSRN embodies the programme’s core principles: vision, magnitude, geographic scope, and timeframe. Furthermore, it serves as a critical facilitator for the African Continental Free Trade Area (AfCFTA).</w:t>
      </w:r>
      <w:r w:rsidRPr="005D435F">
        <w:t xml:space="preserve"> </w:t>
      </w:r>
    </w:p>
    <w:p w14:paraId="23B4E494" w14:textId="77777777" w:rsidR="0032019F" w:rsidRPr="005D435F" w:rsidRDefault="0032019F" w:rsidP="0032019F">
      <w:pPr>
        <w:spacing w:after="0" w:line="240" w:lineRule="auto"/>
      </w:pPr>
    </w:p>
    <w:p w14:paraId="302E2268" w14:textId="5755CB61" w:rsidR="0032019F" w:rsidRPr="005D435F" w:rsidRDefault="0032019F" w:rsidP="0032019F">
      <w:pPr>
        <w:spacing w:after="0" w:line="240" w:lineRule="auto"/>
      </w:pPr>
      <w:r w:rsidRPr="005D435F">
        <w:t>In December from the 12-15</w:t>
      </w:r>
      <w:r w:rsidRPr="005D435F">
        <w:rPr>
          <w:vertAlign w:val="superscript"/>
        </w:rPr>
        <w:t>th</w:t>
      </w:r>
      <w:r w:rsidRPr="005D435F">
        <w:t xml:space="preserve">, </w:t>
      </w:r>
      <w:r w:rsidRPr="005D435F">
        <w:t>The African Union Commission (AUC), via its Department of Infrastructure and Energy, in collaboration with AUDA-NEPAD, GIZ, UNECA, and the Ethiopia Railways Corporation, convened a comprehensive workshop aimed at evaluating the progress of the 13 AIHSRN pilot projects</w:t>
      </w:r>
      <w:r w:rsidR="006E434C" w:rsidRPr="005D435F">
        <w:t xml:space="preserve"> in </w:t>
      </w:r>
      <w:r w:rsidR="006E434C" w:rsidRPr="005D435F">
        <w:t>Addis Ababa-Ethiopia</w:t>
      </w:r>
      <w:r w:rsidR="006E434C" w:rsidRPr="005D435F">
        <w:t>.</w:t>
      </w:r>
    </w:p>
    <w:p w14:paraId="6D87F2F7" w14:textId="77777777" w:rsidR="0032019F" w:rsidRPr="005D435F" w:rsidRDefault="0032019F" w:rsidP="0032019F">
      <w:pPr>
        <w:spacing w:after="0" w:line="240" w:lineRule="auto"/>
      </w:pPr>
    </w:p>
    <w:p w14:paraId="1AD3505D" w14:textId="2A7D8457" w:rsidR="0032019F" w:rsidRPr="005D435F" w:rsidRDefault="0032019F" w:rsidP="0032019F">
      <w:pPr>
        <w:spacing w:after="0" w:line="240" w:lineRule="auto"/>
      </w:pPr>
      <w:r w:rsidRPr="005D435F">
        <w:t xml:space="preserve">The workshop's key goals included establishing a pan-African platform to propel the railway sector forward, sharing best practices and major challenges encountered in railway project execution, and fostering discussions on endorsing the Luxembourg Protocol on Rolling Stock. This protocol is envisaged as a strategy to aid African States in overcoming the principal obstacle of securing the necessary funding for railway ventures. Enhanced by the Ethiopia Railways Corporation's assistance, the event featured an insightful visit to the Addis Ababa-Djibouti SGR Station, showcasing both passenger and freight facilities, where participants gained </w:t>
      </w:r>
      <w:r w:rsidR="005D435F" w:rsidRPr="005D435F">
        <w:t>first-hand</w:t>
      </w:r>
      <w:r w:rsidRPr="005D435F">
        <w:t xml:space="preserve"> information on the operational aspects of an active SGR project.</w:t>
      </w:r>
    </w:p>
    <w:p w14:paraId="54A7B666" w14:textId="410D3C06" w:rsidR="0032019F" w:rsidRPr="005D435F" w:rsidRDefault="0032019F" w:rsidP="0032019F">
      <w:pPr>
        <w:spacing w:after="0" w:line="240" w:lineRule="auto"/>
      </w:pPr>
    </w:p>
    <w:p w14:paraId="33C48B45" w14:textId="77777777" w:rsidR="0032019F" w:rsidRPr="005D435F" w:rsidRDefault="0032019F" w:rsidP="0032019F">
      <w:pPr>
        <w:spacing w:after="0" w:line="240" w:lineRule="auto"/>
      </w:pPr>
    </w:p>
    <w:p w14:paraId="59DDAB68" w14:textId="5B102277" w:rsidR="001D1024" w:rsidRPr="005D435F" w:rsidRDefault="008A30F7" w:rsidP="00C52325">
      <w:pPr>
        <w:spacing w:after="0" w:line="240" w:lineRule="auto"/>
        <w:rPr>
          <w:b/>
          <w:bCs/>
        </w:rPr>
      </w:pPr>
      <w:r w:rsidRPr="005D435F">
        <w:rPr>
          <w:b/>
          <w:bCs/>
          <w:highlight w:val="yellow"/>
        </w:rPr>
        <w:t xml:space="preserve">&lt; insert list of 13 projects from key recommendation projects presentation </w:t>
      </w:r>
      <w:r w:rsidR="00C3013A" w:rsidRPr="005D435F">
        <w:rPr>
          <w:b/>
          <w:bCs/>
          <w:highlight w:val="yellow"/>
        </w:rPr>
        <w:t>sara issue page 29</w:t>
      </w:r>
      <w:r w:rsidRPr="005D435F">
        <w:rPr>
          <w:b/>
          <w:bCs/>
          <w:highlight w:val="yellow"/>
        </w:rPr>
        <w:t>&gt;</w:t>
      </w:r>
    </w:p>
    <w:p w14:paraId="664FE15F" w14:textId="2185ECAE" w:rsidR="008A30F7" w:rsidRPr="005D435F" w:rsidRDefault="008A30F7" w:rsidP="00C52325">
      <w:pPr>
        <w:spacing w:after="0" w:line="240" w:lineRule="auto"/>
        <w:rPr>
          <w:b/>
          <w:bCs/>
        </w:rPr>
      </w:pPr>
    </w:p>
    <w:p w14:paraId="29D5951F" w14:textId="7F85C14E" w:rsidR="008A30F7" w:rsidRPr="005D435F" w:rsidRDefault="008A30F7" w:rsidP="00C52325">
      <w:pPr>
        <w:spacing w:after="0" w:line="240" w:lineRule="auto"/>
        <w:rPr>
          <w:b/>
          <w:bCs/>
        </w:rPr>
      </w:pPr>
      <w:r w:rsidRPr="005D435F">
        <w:rPr>
          <w:b/>
          <w:bCs/>
        </w:rPr>
        <w:t xml:space="preserve"> </w:t>
      </w:r>
    </w:p>
    <w:p w14:paraId="4955C60C" w14:textId="7A9B85CF" w:rsidR="008A30F7" w:rsidRPr="005D435F" w:rsidRDefault="008A30F7" w:rsidP="00C52325">
      <w:pPr>
        <w:spacing w:after="0" w:line="240" w:lineRule="auto"/>
        <w:rPr>
          <w:b/>
          <w:bCs/>
        </w:rPr>
      </w:pPr>
    </w:p>
    <w:p w14:paraId="3B695308" w14:textId="57E8E822" w:rsidR="008A30F7" w:rsidRPr="005D435F" w:rsidRDefault="002861A5" w:rsidP="00C52325">
      <w:pPr>
        <w:spacing w:after="0" w:line="240" w:lineRule="auto"/>
        <w:rPr>
          <w:b/>
          <w:bCs/>
        </w:rPr>
      </w:pPr>
      <w:r w:rsidRPr="005D435F">
        <w:rPr>
          <w:b/>
          <w:bCs/>
        </w:rPr>
        <w:t>The Africa Integrated Railways Network Project</w:t>
      </w:r>
      <w:r w:rsidRPr="005D435F">
        <w:rPr>
          <w:b/>
          <w:bCs/>
        </w:rPr>
        <w:t xml:space="preserve">: </w:t>
      </w:r>
      <w:r w:rsidRPr="005D435F">
        <w:rPr>
          <w:b/>
          <w:bCs/>
        </w:rPr>
        <w:t xml:space="preserve">Tanzania Railways </w:t>
      </w:r>
    </w:p>
    <w:p w14:paraId="4E3027DC" w14:textId="287600CF" w:rsidR="008A30F7" w:rsidRPr="005D435F" w:rsidRDefault="008A30F7" w:rsidP="00C52325">
      <w:pPr>
        <w:spacing w:after="0" w:line="240" w:lineRule="auto"/>
        <w:rPr>
          <w:b/>
          <w:bCs/>
        </w:rPr>
      </w:pPr>
    </w:p>
    <w:p w14:paraId="58B4D027" w14:textId="394DC72E" w:rsidR="003178E2" w:rsidRPr="005D435F" w:rsidRDefault="002E2B8A" w:rsidP="00C52325">
      <w:pPr>
        <w:spacing w:after="0" w:line="240" w:lineRule="auto"/>
        <w:rPr>
          <w:rFonts w:ascii="Segoe UI" w:hAnsi="Segoe UI" w:cs="Segoe UI"/>
          <w:color w:val="374151"/>
        </w:rPr>
      </w:pPr>
      <w:r w:rsidRPr="005D435F">
        <w:rPr>
          <w:rFonts w:ascii="Segoe UI" w:hAnsi="Segoe UI" w:cs="Segoe UI"/>
          <w:color w:val="374151"/>
        </w:rPr>
        <w:t xml:space="preserve">The Director General of Tanzania Railways Corporation, </w:t>
      </w:r>
      <w:r w:rsidR="005D435F" w:rsidRPr="005D435F">
        <w:rPr>
          <w:rFonts w:ascii="Roboto" w:hAnsi="Roboto"/>
          <w:color w:val="131313"/>
          <w:sz w:val="21"/>
          <w:szCs w:val="21"/>
        </w:rPr>
        <w:t>Masanja Kadogosa</w:t>
      </w:r>
      <w:r w:rsidRPr="005D435F">
        <w:rPr>
          <w:rFonts w:ascii="Segoe UI" w:hAnsi="Segoe UI" w:cs="Segoe UI"/>
          <w:color w:val="374151"/>
        </w:rPr>
        <w:t xml:space="preserve">, provided an update to the participants regarding the African Integrated High-Speed Railway Network (AIHSRN). He highlighted that, in alignment with the Agenda, Tanzania has commenced the implementation of its </w:t>
      </w:r>
      <w:r w:rsidRPr="005D435F">
        <w:rPr>
          <w:rFonts w:ascii="Segoe UI" w:hAnsi="Segoe UI" w:cs="Segoe UI"/>
          <w:color w:val="374151"/>
        </w:rPr>
        <w:t>Standard Gauge Railway (</w:t>
      </w:r>
      <w:r w:rsidRPr="005D435F">
        <w:rPr>
          <w:rFonts w:ascii="Segoe UI" w:hAnsi="Segoe UI" w:cs="Segoe UI"/>
          <w:color w:val="374151"/>
        </w:rPr>
        <w:t>SGR</w:t>
      </w:r>
      <w:r w:rsidRPr="005D435F">
        <w:rPr>
          <w:rFonts w:ascii="Segoe UI" w:hAnsi="Segoe UI" w:cs="Segoe UI"/>
          <w:color w:val="374151"/>
        </w:rPr>
        <w:t>)</w:t>
      </w:r>
      <w:r w:rsidRPr="005D435F">
        <w:rPr>
          <w:rFonts w:ascii="Segoe UI" w:hAnsi="Segoe UI" w:cs="Segoe UI"/>
          <w:color w:val="374151"/>
        </w:rPr>
        <w:t xml:space="preserve"> flagship project. </w:t>
      </w:r>
    </w:p>
    <w:p w14:paraId="418F97CB" w14:textId="3432D89F" w:rsidR="003178E2" w:rsidRPr="005D435F" w:rsidRDefault="003178E2" w:rsidP="00C52325">
      <w:pPr>
        <w:spacing w:after="0" w:line="240" w:lineRule="auto"/>
        <w:rPr>
          <w:rFonts w:ascii="Segoe UI" w:hAnsi="Segoe UI" w:cs="Segoe UI"/>
          <w:color w:val="374151"/>
        </w:rPr>
      </w:pPr>
    </w:p>
    <w:p w14:paraId="286B7D0A" w14:textId="59606508" w:rsidR="00423D72" w:rsidRPr="005D435F" w:rsidRDefault="00423D72" w:rsidP="00B541D3">
      <w:pPr>
        <w:spacing w:after="0" w:line="240" w:lineRule="auto"/>
        <w:rPr>
          <w:rFonts w:ascii="Segoe UI" w:hAnsi="Segoe UI" w:cs="Segoe UI"/>
          <w:color w:val="374151"/>
          <w:sz w:val="32"/>
          <w:szCs w:val="32"/>
        </w:rPr>
      </w:pPr>
      <w:r w:rsidRPr="005D435F">
        <w:rPr>
          <w:rFonts w:ascii="Segoe UI" w:hAnsi="Segoe UI" w:cs="Segoe UI"/>
          <w:color w:val="374151"/>
          <w:sz w:val="32"/>
          <w:szCs w:val="32"/>
          <w:highlight w:val="yellow"/>
        </w:rPr>
        <w:t>Also insert the video interview with TRC in this content.</w:t>
      </w:r>
    </w:p>
    <w:p w14:paraId="7AAA8C22" w14:textId="59E7B083" w:rsidR="00B541D3" w:rsidRPr="005D435F" w:rsidRDefault="00B541D3" w:rsidP="00B541D3">
      <w:pPr>
        <w:spacing w:after="0" w:line="240" w:lineRule="auto"/>
        <w:rPr>
          <w:rFonts w:ascii="Segoe UI" w:hAnsi="Segoe UI" w:cs="Segoe UI"/>
          <w:color w:val="374151"/>
        </w:rPr>
      </w:pPr>
      <w:r w:rsidRPr="00B541D3">
        <w:rPr>
          <w:rFonts w:ascii="Segoe UI" w:hAnsi="Segoe UI" w:cs="Segoe UI"/>
          <w:color w:val="374151"/>
        </w:rPr>
        <w:br/>
        <w:t>The implementation of the railway infrastructure development plan is a strategic move in alignment with the African Union’s Agenda 2063, signifying a commitment to enhancing Africa's transport network and economic integration. This plan involves several key initiatives:</w:t>
      </w:r>
    </w:p>
    <w:p w14:paraId="5C56CCC9" w14:textId="77777777" w:rsidR="000E64DF" w:rsidRPr="00B541D3" w:rsidRDefault="000E64DF" w:rsidP="00B541D3">
      <w:pPr>
        <w:spacing w:after="0" w:line="240" w:lineRule="auto"/>
        <w:rPr>
          <w:rFonts w:ascii="Segoe UI" w:hAnsi="Segoe UI" w:cs="Segoe UI"/>
          <w:color w:val="374151"/>
        </w:rPr>
      </w:pPr>
    </w:p>
    <w:p w14:paraId="7BCEF4A0" w14:textId="77777777" w:rsidR="00B541D3" w:rsidRPr="00B541D3" w:rsidRDefault="00B541D3" w:rsidP="00B541D3">
      <w:pPr>
        <w:numPr>
          <w:ilvl w:val="0"/>
          <w:numId w:val="8"/>
        </w:numPr>
        <w:spacing w:after="0" w:line="240" w:lineRule="auto"/>
        <w:rPr>
          <w:rFonts w:ascii="Segoe UI" w:hAnsi="Segoe UI" w:cs="Segoe UI"/>
          <w:color w:val="374151"/>
        </w:rPr>
      </w:pPr>
      <w:r w:rsidRPr="00B541D3">
        <w:rPr>
          <w:rFonts w:ascii="Segoe UI" w:hAnsi="Segoe UI" w:cs="Segoe UI"/>
          <w:b/>
          <w:bCs/>
          <w:color w:val="374151"/>
        </w:rPr>
        <w:t>Multi-national Collaboration:</w:t>
      </w:r>
      <w:r w:rsidRPr="00B541D3">
        <w:rPr>
          <w:rFonts w:ascii="Segoe UI" w:hAnsi="Segoe UI" w:cs="Segoe UI"/>
          <w:color w:val="374151"/>
        </w:rPr>
        <w:t xml:space="preserve"> There's a concerted effort to foster multinational collaboration in railway infrastructure development. This enhances interoperability across land-linked countries, contributing significantly to the African Integrated High-Speed Railway Network (AIHSRN), which aims to connect the continent more efficiently.</w:t>
      </w:r>
    </w:p>
    <w:p w14:paraId="4D8B9D21" w14:textId="77777777" w:rsidR="00B541D3" w:rsidRPr="00B541D3" w:rsidRDefault="00B541D3" w:rsidP="00B541D3">
      <w:pPr>
        <w:numPr>
          <w:ilvl w:val="0"/>
          <w:numId w:val="8"/>
        </w:numPr>
        <w:spacing w:after="0" w:line="240" w:lineRule="auto"/>
        <w:rPr>
          <w:rFonts w:ascii="Segoe UI" w:hAnsi="Segoe UI" w:cs="Segoe UI"/>
          <w:color w:val="374151"/>
        </w:rPr>
      </w:pPr>
      <w:r w:rsidRPr="00B541D3">
        <w:rPr>
          <w:rFonts w:ascii="Segoe UI" w:hAnsi="Segoe UI" w:cs="Segoe UI"/>
          <w:b/>
          <w:bCs/>
          <w:color w:val="374151"/>
        </w:rPr>
        <w:lastRenderedPageBreak/>
        <w:t>Environmental and Social Safeguards:</w:t>
      </w:r>
      <w:r w:rsidRPr="00B541D3">
        <w:rPr>
          <w:rFonts w:ascii="Segoe UI" w:hAnsi="Segoe UI" w:cs="Segoe UI"/>
          <w:color w:val="374151"/>
        </w:rPr>
        <w:t xml:space="preserve"> The development of railway infrastructure is undertaken with a strong commitment to environmental and social safeguards, ensuring that projects are sustainable and beneficial to the communities they impact.</w:t>
      </w:r>
    </w:p>
    <w:p w14:paraId="0017D056" w14:textId="77777777" w:rsidR="00B541D3" w:rsidRPr="00B541D3" w:rsidRDefault="00B541D3" w:rsidP="00B541D3">
      <w:pPr>
        <w:numPr>
          <w:ilvl w:val="0"/>
          <w:numId w:val="8"/>
        </w:numPr>
        <w:spacing w:after="0" w:line="240" w:lineRule="auto"/>
        <w:rPr>
          <w:rFonts w:ascii="Segoe UI" w:hAnsi="Segoe UI" w:cs="Segoe UI"/>
          <w:color w:val="374151"/>
        </w:rPr>
      </w:pPr>
      <w:r w:rsidRPr="00B541D3">
        <w:rPr>
          <w:rFonts w:ascii="Segoe UI" w:hAnsi="Segoe UI" w:cs="Segoe UI"/>
          <w:b/>
          <w:bCs/>
          <w:color w:val="374151"/>
        </w:rPr>
        <w:t>Legislative Revisions:</w:t>
      </w:r>
      <w:r w:rsidRPr="00B541D3">
        <w:rPr>
          <w:rFonts w:ascii="Segoe UI" w:hAnsi="Segoe UI" w:cs="Segoe UI"/>
          <w:color w:val="374151"/>
        </w:rPr>
        <w:t xml:space="preserve"> The revision of the Railway Act to permit Open-Access Operations is a strategic move to enhance collaborations and transform economies by allowing different railway operators to use the same railway infrastructure, promoting efficiency and competition.</w:t>
      </w:r>
    </w:p>
    <w:p w14:paraId="2CA02273" w14:textId="4EBF0158" w:rsidR="00B541D3" w:rsidRPr="005D435F" w:rsidRDefault="00B541D3" w:rsidP="00B541D3">
      <w:pPr>
        <w:numPr>
          <w:ilvl w:val="0"/>
          <w:numId w:val="8"/>
        </w:numPr>
        <w:spacing w:after="0" w:line="240" w:lineRule="auto"/>
        <w:rPr>
          <w:rFonts w:ascii="Segoe UI" w:hAnsi="Segoe UI" w:cs="Segoe UI"/>
          <w:color w:val="374151"/>
        </w:rPr>
      </w:pPr>
      <w:r w:rsidRPr="00B541D3">
        <w:rPr>
          <w:rFonts w:ascii="Segoe UI" w:hAnsi="Segoe UI" w:cs="Segoe UI"/>
          <w:b/>
          <w:bCs/>
          <w:color w:val="374151"/>
        </w:rPr>
        <w:t>Alternative Funding:</w:t>
      </w:r>
      <w:r w:rsidRPr="00B541D3">
        <w:rPr>
          <w:rFonts w:ascii="Segoe UI" w:hAnsi="Segoe UI" w:cs="Segoe UI"/>
          <w:color w:val="374151"/>
        </w:rPr>
        <w:t xml:space="preserve"> Adapting to alternative funding mechanisms involves leveraging resources from Continental Financial and Monetary Institutions, promoting sustainable project financing and benefiting from pan-African financial integration.</w:t>
      </w:r>
    </w:p>
    <w:p w14:paraId="10A35FB1" w14:textId="77777777" w:rsidR="000E64DF" w:rsidRPr="00B541D3" w:rsidRDefault="000E64DF" w:rsidP="000E64DF">
      <w:pPr>
        <w:spacing w:after="0" w:line="240" w:lineRule="auto"/>
        <w:ind w:left="720"/>
        <w:rPr>
          <w:rFonts w:ascii="Segoe UI" w:hAnsi="Segoe UI" w:cs="Segoe UI"/>
          <w:color w:val="374151"/>
        </w:rPr>
      </w:pPr>
    </w:p>
    <w:p w14:paraId="165659E4" w14:textId="28D6ECE6" w:rsidR="00B541D3" w:rsidRPr="005D435F" w:rsidRDefault="00B541D3" w:rsidP="00B541D3">
      <w:pPr>
        <w:spacing w:after="0" w:line="240" w:lineRule="auto"/>
        <w:rPr>
          <w:rFonts w:ascii="Segoe UI" w:hAnsi="Segoe UI" w:cs="Segoe UI"/>
          <w:color w:val="374151"/>
        </w:rPr>
      </w:pPr>
      <w:r w:rsidRPr="00B541D3">
        <w:rPr>
          <w:rFonts w:ascii="Segoe UI" w:hAnsi="Segoe UI" w:cs="Segoe UI"/>
          <w:color w:val="374151"/>
        </w:rPr>
        <w:t xml:space="preserve">The government's commitment to investing in infrastructure, including railways, is evident, with investments surpassing USD 10.016 billion (TZS 23.3 </w:t>
      </w:r>
      <w:r w:rsidR="004346A6" w:rsidRPr="00B541D3">
        <w:rPr>
          <w:rFonts w:ascii="Segoe UI" w:hAnsi="Segoe UI" w:cs="Segoe UI"/>
          <w:color w:val="374151"/>
        </w:rPr>
        <w:t>trillion</w:t>
      </w:r>
      <w:r w:rsidRPr="00B541D3">
        <w:rPr>
          <w:rFonts w:ascii="Segoe UI" w:hAnsi="Segoe UI" w:cs="Segoe UI"/>
          <w:color w:val="374151"/>
        </w:rPr>
        <w:t>). These projects are not only financially and economically viable but also pivotal in promoting sustainable mobility across the corridors. They aim to connect with the East African Community (EAC), Southern African Development Community (SADC), and Common Market for Eastern and Southern Africa (COMESA) countries, enhancing regional connectivity.</w:t>
      </w:r>
    </w:p>
    <w:p w14:paraId="3D465887" w14:textId="77777777" w:rsidR="000E64DF" w:rsidRPr="00B541D3" w:rsidRDefault="000E64DF" w:rsidP="00B541D3">
      <w:pPr>
        <w:spacing w:after="0" w:line="240" w:lineRule="auto"/>
        <w:rPr>
          <w:rFonts w:ascii="Segoe UI" w:hAnsi="Segoe UI" w:cs="Segoe UI"/>
          <w:color w:val="374151"/>
        </w:rPr>
      </w:pPr>
    </w:p>
    <w:p w14:paraId="09C34537" w14:textId="77777777" w:rsidR="00B541D3" w:rsidRPr="00B541D3" w:rsidRDefault="00B541D3" w:rsidP="00B541D3">
      <w:pPr>
        <w:spacing w:after="0" w:line="240" w:lineRule="auto"/>
        <w:rPr>
          <w:rFonts w:ascii="Segoe UI" w:hAnsi="Segoe UI" w:cs="Segoe UI"/>
          <w:color w:val="374151"/>
        </w:rPr>
      </w:pPr>
      <w:r w:rsidRPr="00B541D3">
        <w:rPr>
          <w:rFonts w:ascii="Segoe UI" w:hAnsi="Segoe UI" w:cs="Segoe UI"/>
          <w:color w:val="374151"/>
        </w:rPr>
        <w:t>Moreover, the potential off-takers, including the untapped mineral and agricultural sectors, highlight the strategic importance of these projects in unlocking economic reserves. Additionally, providing alternative routes for land-linked countries such as DRC, Burundi, Rwanda, Uganda, Mozambique, Zambia, and Malawi, underscores the role of these railway developments in facilitating trade, enhancing mobility, and fostering economic growth across the continent.</w:t>
      </w:r>
    </w:p>
    <w:p w14:paraId="1DAD1053" w14:textId="77777777" w:rsidR="00B541D3" w:rsidRPr="005D435F" w:rsidRDefault="00B541D3" w:rsidP="00C52325">
      <w:pPr>
        <w:spacing w:after="0" w:line="240" w:lineRule="auto"/>
        <w:rPr>
          <w:rFonts w:ascii="Segoe UI" w:hAnsi="Segoe UI" w:cs="Segoe UI"/>
          <w:color w:val="374151"/>
        </w:rPr>
      </w:pPr>
    </w:p>
    <w:p w14:paraId="304B22B5" w14:textId="249CA113" w:rsidR="003178E2" w:rsidRPr="005D435F" w:rsidRDefault="003178E2" w:rsidP="003178E2">
      <w:pPr>
        <w:spacing w:after="0" w:line="240" w:lineRule="auto"/>
        <w:rPr>
          <w:rFonts w:ascii="Segoe UI" w:hAnsi="Segoe UI" w:cs="Segoe UI"/>
          <w:b/>
          <w:bCs/>
          <w:color w:val="C00000"/>
        </w:rPr>
      </w:pPr>
      <w:r w:rsidRPr="005D435F">
        <w:rPr>
          <w:rFonts w:ascii="Segoe UI" w:hAnsi="Segoe UI" w:cs="Segoe UI"/>
          <w:b/>
          <w:bCs/>
          <w:color w:val="C00000"/>
        </w:rPr>
        <w:t xml:space="preserve">Pull out quote: </w:t>
      </w:r>
      <w:r w:rsidRPr="005D435F">
        <w:rPr>
          <w:b/>
          <w:bCs/>
          <w:color w:val="C00000"/>
        </w:rPr>
        <w:t>“We have that moral obligation to make sure that our neighbours can easily access the Indian Ocean. We are also part of east Africa and part of SADC, which really means investing in Tanzania or any development of infrastructure in Tanzania, will also help development for these countries.”</w:t>
      </w:r>
      <w:r w:rsidRPr="005D435F">
        <w:rPr>
          <w:rFonts w:ascii="Segoe UI" w:hAnsi="Segoe UI" w:cs="Segoe UI"/>
          <w:b/>
          <w:bCs/>
          <w:color w:val="C00000"/>
        </w:rPr>
        <w:t xml:space="preserve"> </w:t>
      </w:r>
      <w:r w:rsidRPr="005D435F">
        <w:rPr>
          <w:rFonts w:ascii="Segoe UI" w:hAnsi="Segoe UI" w:cs="Segoe UI"/>
          <w:b/>
          <w:bCs/>
          <w:color w:val="C00000"/>
        </w:rPr>
        <w:t xml:space="preserve">Director General of Tanzania Railways Corporation, </w:t>
      </w:r>
      <w:r w:rsidR="005D435F" w:rsidRPr="005D435F">
        <w:rPr>
          <w:rFonts w:ascii="Segoe UI" w:hAnsi="Segoe UI" w:cs="Segoe UI"/>
          <w:b/>
          <w:bCs/>
          <w:color w:val="C00000"/>
        </w:rPr>
        <w:t xml:space="preserve">Mr </w:t>
      </w:r>
      <w:r w:rsidR="005D435F" w:rsidRPr="005D435F">
        <w:rPr>
          <w:rFonts w:ascii="Roboto" w:hAnsi="Roboto"/>
          <w:color w:val="131313"/>
          <w:sz w:val="21"/>
          <w:szCs w:val="21"/>
        </w:rPr>
        <w:t>Masanja K. Kadogosa</w:t>
      </w:r>
      <w:r w:rsidR="005D435F" w:rsidRPr="005D435F">
        <w:rPr>
          <w:rFonts w:ascii="Roboto" w:hAnsi="Roboto"/>
          <w:color w:val="131313"/>
          <w:sz w:val="21"/>
          <w:szCs w:val="21"/>
        </w:rPr>
        <w:t>.</w:t>
      </w:r>
    </w:p>
    <w:p w14:paraId="39941CE7" w14:textId="0225A1A0" w:rsidR="00B541D3" w:rsidRPr="005D435F" w:rsidRDefault="00B541D3" w:rsidP="003178E2">
      <w:pPr>
        <w:spacing w:after="0" w:line="240" w:lineRule="auto"/>
        <w:rPr>
          <w:rFonts w:ascii="Segoe UI" w:hAnsi="Segoe UI" w:cs="Segoe UI"/>
          <w:b/>
          <w:bCs/>
          <w:color w:val="C00000"/>
        </w:rPr>
      </w:pPr>
    </w:p>
    <w:p w14:paraId="284C9D2D" w14:textId="2BA24F43" w:rsidR="008A30F7" w:rsidRPr="005D435F" w:rsidRDefault="002E2B8A" w:rsidP="00C52325">
      <w:pPr>
        <w:spacing w:after="0" w:line="240" w:lineRule="auto"/>
        <w:rPr>
          <w:rFonts w:ascii="Segoe UI" w:hAnsi="Segoe UI" w:cs="Segoe UI"/>
          <w:color w:val="374151"/>
        </w:rPr>
      </w:pPr>
      <w:r w:rsidRPr="005D435F">
        <w:rPr>
          <w:rFonts w:ascii="Segoe UI" w:hAnsi="Segoe UI" w:cs="Segoe UI"/>
          <w:color w:val="374151"/>
        </w:rPr>
        <w:t>To date, the development has achieved 50% completion of the planned SGR network within the country.</w:t>
      </w:r>
    </w:p>
    <w:p w14:paraId="2EE8C215" w14:textId="326A7D11" w:rsidR="002E2B8A" w:rsidRPr="005D435F" w:rsidRDefault="002E2B8A" w:rsidP="00C52325">
      <w:pPr>
        <w:spacing w:after="0" w:line="240" w:lineRule="auto"/>
        <w:rPr>
          <w:rFonts w:ascii="Segoe UI" w:hAnsi="Segoe UI" w:cs="Segoe UI"/>
          <w:color w:val="374151"/>
        </w:rPr>
      </w:pPr>
    </w:p>
    <w:p w14:paraId="3AAE8D25" w14:textId="77777777" w:rsidR="002E2B8A" w:rsidRPr="005D435F" w:rsidRDefault="002E2B8A" w:rsidP="002E2B8A">
      <w:pPr>
        <w:spacing w:after="0" w:line="240" w:lineRule="auto"/>
        <w:rPr>
          <w:rFonts w:ascii="Segoe UI" w:hAnsi="Segoe UI" w:cs="Segoe UI"/>
          <w:color w:val="374151"/>
        </w:rPr>
      </w:pPr>
      <w:r w:rsidRPr="005D435F">
        <w:rPr>
          <w:rFonts w:ascii="Segoe UI" w:hAnsi="Segoe UI" w:cs="Segoe UI"/>
          <w:color w:val="374151"/>
        </w:rPr>
        <w:t>The Tanzania SGR Railway Network comprises three main corridors:</w:t>
      </w:r>
    </w:p>
    <w:p w14:paraId="5569A10D" w14:textId="77777777" w:rsidR="002E2B8A" w:rsidRPr="005D435F" w:rsidRDefault="002E2B8A" w:rsidP="002E2B8A">
      <w:pPr>
        <w:spacing w:after="0" w:line="240" w:lineRule="auto"/>
        <w:rPr>
          <w:rFonts w:ascii="Segoe UI" w:hAnsi="Segoe UI" w:cs="Segoe UI"/>
          <w:color w:val="374151"/>
        </w:rPr>
      </w:pPr>
    </w:p>
    <w:p w14:paraId="50545D0B" w14:textId="77777777" w:rsidR="002E2B8A" w:rsidRPr="005D435F" w:rsidRDefault="002E2B8A" w:rsidP="002E2B8A">
      <w:pPr>
        <w:pStyle w:val="ListParagraph"/>
        <w:numPr>
          <w:ilvl w:val="0"/>
          <w:numId w:val="3"/>
        </w:numPr>
        <w:spacing w:after="0" w:line="240" w:lineRule="auto"/>
        <w:rPr>
          <w:rFonts w:ascii="Segoe UI" w:hAnsi="Segoe UI" w:cs="Segoe UI"/>
          <w:color w:val="374151"/>
        </w:rPr>
      </w:pPr>
      <w:r w:rsidRPr="005D435F">
        <w:rPr>
          <w:rFonts w:ascii="Segoe UI" w:hAnsi="Segoe UI" w:cs="Segoe UI"/>
          <w:color w:val="374151"/>
        </w:rPr>
        <w:t>Central Corridor</w:t>
      </w:r>
    </w:p>
    <w:p w14:paraId="4F82495C" w14:textId="77777777" w:rsidR="002E2B8A" w:rsidRPr="005D435F" w:rsidRDefault="002E2B8A" w:rsidP="002E2B8A">
      <w:pPr>
        <w:pStyle w:val="ListParagraph"/>
        <w:numPr>
          <w:ilvl w:val="0"/>
          <w:numId w:val="3"/>
        </w:numPr>
        <w:spacing w:after="0" w:line="240" w:lineRule="auto"/>
        <w:rPr>
          <w:rFonts w:ascii="Segoe UI" w:hAnsi="Segoe UI" w:cs="Segoe UI"/>
          <w:color w:val="374151"/>
        </w:rPr>
      </w:pPr>
      <w:r w:rsidRPr="005D435F">
        <w:rPr>
          <w:rFonts w:ascii="Segoe UI" w:hAnsi="Segoe UI" w:cs="Segoe UI"/>
          <w:color w:val="374151"/>
        </w:rPr>
        <w:t>Northern Corridor</w:t>
      </w:r>
    </w:p>
    <w:p w14:paraId="54452A82" w14:textId="77777777" w:rsidR="002E2B8A" w:rsidRPr="005D435F" w:rsidRDefault="002E2B8A" w:rsidP="002E2B8A">
      <w:pPr>
        <w:pStyle w:val="ListParagraph"/>
        <w:numPr>
          <w:ilvl w:val="0"/>
          <w:numId w:val="3"/>
        </w:numPr>
        <w:spacing w:after="0" w:line="240" w:lineRule="auto"/>
        <w:rPr>
          <w:rFonts w:ascii="Segoe UI" w:hAnsi="Segoe UI" w:cs="Segoe UI"/>
          <w:color w:val="374151"/>
        </w:rPr>
      </w:pPr>
      <w:r w:rsidRPr="005D435F">
        <w:rPr>
          <w:rFonts w:ascii="Segoe UI" w:hAnsi="Segoe UI" w:cs="Segoe UI"/>
          <w:color w:val="374151"/>
        </w:rPr>
        <w:t>Southern Corridor</w:t>
      </w:r>
    </w:p>
    <w:p w14:paraId="4A0322E9" w14:textId="77777777" w:rsidR="002E2B8A" w:rsidRPr="005D435F" w:rsidRDefault="002E2B8A" w:rsidP="002E2B8A">
      <w:pPr>
        <w:spacing w:after="0" w:line="240" w:lineRule="auto"/>
        <w:rPr>
          <w:rFonts w:ascii="Segoe UI" w:hAnsi="Segoe UI" w:cs="Segoe UI"/>
          <w:color w:val="374151"/>
        </w:rPr>
      </w:pPr>
    </w:p>
    <w:p w14:paraId="7C7CA021" w14:textId="55D43BB3" w:rsidR="002E2B8A" w:rsidRPr="005D435F" w:rsidRDefault="002E2B8A" w:rsidP="002E2B8A">
      <w:pPr>
        <w:spacing w:after="0" w:line="240" w:lineRule="auto"/>
        <w:rPr>
          <w:rFonts w:ascii="Segoe UI" w:hAnsi="Segoe UI" w:cs="Segoe UI"/>
          <w:color w:val="374151"/>
        </w:rPr>
      </w:pPr>
      <w:r w:rsidRPr="005D435F">
        <w:rPr>
          <w:rFonts w:ascii="Segoe UI" w:hAnsi="Segoe UI" w:cs="Segoe UI"/>
          <w:color w:val="374151"/>
        </w:rPr>
        <w:t>Tanzania has initiated the construction of the SGR, with:</w:t>
      </w:r>
    </w:p>
    <w:p w14:paraId="54180933" w14:textId="77777777" w:rsidR="002E2B8A" w:rsidRPr="005D435F" w:rsidRDefault="002E2B8A" w:rsidP="002E2B8A">
      <w:pPr>
        <w:spacing w:after="0" w:line="240" w:lineRule="auto"/>
        <w:rPr>
          <w:rFonts w:ascii="Segoe UI" w:hAnsi="Segoe UI" w:cs="Segoe UI"/>
          <w:color w:val="374151"/>
        </w:rPr>
      </w:pPr>
    </w:p>
    <w:p w14:paraId="3925C311" w14:textId="77777777" w:rsidR="002E2B8A" w:rsidRPr="005D435F" w:rsidRDefault="002E2B8A" w:rsidP="002E2B8A">
      <w:pPr>
        <w:pStyle w:val="ListParagraph"/>
        <w:numPr>
          <w:ilvl w:val="0"/>
          <w:numId w:val="4"/>
        </w:numPr>
        <w:spacing w:after="0" w:line="240" w:lineRule="auto"/>
        <w:rPr>
          <w:rFonts w:ascii="Segoe UI" w:hAnsi="Segoe UI" w:cs="Segoe UI"/>
          <w:color w:val="374151"/>
        </w:rPr>
      </w:pPr>
      <w:r w:rsidRPr="005D435F">
        <w:rPr>
          <w:rFonts w:ascii="Segoe UI" w:hAnsi="Segoe UI" w:cs="Segoe UI"/>
          <w:color w:val="374151"/>
        </w:rPr>
        <w:t>Phase I: Dar es Salaam to Mwanza along the Central Corridor, covering a total of 1,596 km, which includes 1,219 km of mainline and 377 km of sidings.</w:t>
      </w:r>
    </w:p>
    <w:p w14:paraId="78B93F56" w14:textId="1D1056CC" w:rsidR="002E2B8A" w:rsidRPr="005D435F" w:rsidRDefault="002E2B8A" w:rsidP="002E2B8A">
      <w:pPr>
        <w:pStyle w:val="ListParagraph"/>
        <w:numPr>
          <w:ilvl w:val="0"/>
          <w:numId w:val="4"/>
        </w:numPr>
        <w:spacing w:after="0" w:line="240" w:lineRule="auto"/>
        <w:rPr>
          <w:rFonts w:ascii="Segoe UI" w:hAnsi="Segoe UI" w:cs="Segoe UI"/>
          <w:color w:val="374151"/>
        </w:rPr>
      </w:pPr>
      <w:r w:rsidRPr="005D435F">
        <w:rPr>
          <w:rFonts w:ascii="Segoe UI" w:hAnsi="Segoe UI" w:cs="Segoe UI"/>
          <w:color w:val="374151"/>
        </w:rPr>
        <w:lastRenderedPageBreak/>
        <w:t>Phase II: Tabora to Kigoma, spanning 506 km (411 km of mainline and 95 km of sidings), and Uvinza to Musongati, extending over 280 km, with 180 km located within Tanzania.</w:t>
      </w:r>
    </w:p>
    <w:p w14:paraId="16DE9918" w14:textId="77777777" w:rsidR="002E2B8A" w:rsidRPr="005D435F" w:rsidRDefault="002E2B8A" w:rsidP="002E2B8A">
      <w:pPr>
        <w:pStyle w:val="ListParagraph"/>
        <w:spacing w:after="0" w:line="240" w:lineRule="auto"/>
        <w:rPr>
          <w:rFonts w:ascii="Segoe UI" w:hAnsi="Segoe UI" w:cs="Segoe UI"/>
          <w:color w:val="374151"/>
        </w:rPr>
      </w:pPr>
    </w:p>
    <w:p w14:paraId="64B76EAC" w14:textId="2EF15B5D" w:rsidR="002E2B8A" w:rsidRPr="005D435F" w:rsidRDefault="002E2B8A" w:rsidP="002E2B8A">
      <w:pPr>
        <w:spacing w:after="0" w:line="240" w:lineRule="auto"/>
        <w:rPr>
          <w:rFonts w:ascii="Segoe UI" w:hAnsi="Segoe UI" w:cs="Segoe UI"/>
          <w:color w:val="374151"/>
        </w:rPr>
      </w:pPr>
      <w:r w:rsidRPr="005D435F">
        <w:rPr>
          <w:rFonts w:ascii="Segoe UI" w:hAnsi="Segoe UI" w:cs="Segoe UI"/>
          <w:color w:val="374151"/>
        </w:rPr>
        <w:t>The Central Corridor serves as a vital link to landlocked countries, including Uganda, Rwanda, Burundi, and the Democratic Republic of Congo.</w:t>
      </w:r>
    </w:p>
    <w:p w14:paraId="7C4AD147" w14:textId="5D4B9078" w:rsidR="002E2B8A" w:rsidRPr="005D435F" w:rsidRDefault="002E2B8A" w:rsidP="002E2B8A">
      <w:pPr>
        <w:spacing w:after="0" w:line="240" w:lineRule="auto"/>
        <w:rPr>
          <w:rFonts w:ascii="Segoe UI" w:hAnsi="Segoe UI" w:cs="Segoe UI"/>
          <w:color w:val="374151"/>
        </w:rPr>
      </w:pPr>
    </w:p>
    <w:p w14:paraId="36F23937" w14:textId="15AADC40" w:rsidR="002E2B8A" w:rsidRPr="005D435F" w:rsidRDefault="002E2B8A" w:rsidP="002E2B8A">
      <w:pPr>
        <w:spacing w:after="0" w:line="240" w:lineRule="auto"/>
        <w:rPr>
          <w:rFonts w:ascii="Segoe UI" w:hAnsi="Segoe UI" w:cs="Segoe UI"/>
          <w:color w:val="374151"/>
        </w:rPr>
      </w:pPr>
      <w:r w:rsidRPr="005D435F">
        <w:rPr>
          <w:rFonts w:ascii="Segoe UI" w:hAnsi="Segoe UI" w:cs="Segoe UI"/>
          <w:color w:val="374151"/>
        </w:rPr>
        <w:t xml:space="preserve">Tanzania, situated in East Africa's Great Lakes region, spans 947,303 sq. </w:t>
      </w:r>
      <w:r w:rsidR="004346A6" w:rsidRPr="005D435F">
        <w:rPr>
          <w:rFonts w:ascii="Segoe UI" w:hAnsi="Segoe UI" w:cs="Segoe UI"/>
          <w:color w:val="374151"/>
        </w:rPr>
        <w:t>km,</w:t>
      </w:r>
      <w:r w:rsidRPr="005D435F">
        <w:rPr>
          <w:rFonts w:ascii="Segoe UI" w:hAnsi="Segoe UI" w:cs="Segoe UI"/>
          <w:color w:val="374151"/>
        </w:rPr>
        <w:t xml:space="preserve"> and had a population of 61,741,120 according to the 2022 Census. The country is strategically positioned to serve the East African Community (EAC), Southern African Development Community (SADC), and Common Market for Eastern and Southern Africa (COMESA) regions, collectively home to 795 million people or 57% of Africa's population. This makes Tanzania a significant gateway to Eastern Africa and the SADC countries, offering vast market opportunities. Tanzania Railways Corporation (TRC) is a state corporation established under The Railway Act No. 10 of 2017</w:t>
      </w:r>
    </w:p>
    <w:p w14:paraId="4ABFEA6A" w14:textId="77777777" w:rsidR="002E2B8A" w:rsidRPr="005D435F" w:rsidRDefault="002E2B8A" w:rsidP="002E2B8A">
      <w:pPr>
        <w:spacing w:after="0" w:line="240" w:lineRule="auto"/>
        <w:rPr>
          <w:rFonts w:ascii="Segoe UI" w:hAnsi="Segoe UI" w:cs="Segoe UI"/>
          <w:color w:val="374151"/>
        </w:rPr>
      </w:pPr>
    </w:p>
    <w:p w14:paraId="2CBB46D6" w14:textId="77777777" w:rsidR="002E2B8A" w:rsidRPr="005D435F" w:rsidRDefault="002E2B8A" w:rsidP="002E2B8A">
      <w:pPr>
        <w:spacing w:after="0" w:line="240" w:lineRule="auto"/>
        <w:rPr>
          <w:rFonts w:ascii="Segoe UI" w:hAnsi="Segoe UI" w:cs="Segoe UI"/>
          <w:color w:val="374151"/>
        </w:rPr>
      </w:pPr>
    </w:p>
    <w:p w14:paraId="3ED55468" w14:textId="77777777" w:rsidR="002E2B8A" w:rsidRPr="005D435F" w:rsidRDefault="002E2B8A" w:rsidP="002E2B8A">
      <w:pPr>
        <w:spacing w:after="0" w:line="240" w:lineRule="auto"/>
        <w:rPr>
          <w:rFonts w:ascii="Segoe UI" w:hAnsi="Segoe UI" w:cs="Segoe UI"/>
          <w:color w:val="374151"/>
        </w:rPr>
      </w:pPr>
    </w:p>
    <w:p w14:paraId="3A4CBC0F" w14:textId="27994ABF" w:rsidR="002E2B8A" w:rsidRPr="005D435F" w:rsidRDefault="002E2B8A" w:rsidP="002E2B8A">
      <w:pPr>
        <w:spacing w:after="0" w:line="240" w:lineRule="auto"/>
        <w:rPr>
          <w:rFonts w:ascii="Segoe UI" w:hAnsi="Segoe UI" w:cs="Segoe UI"/>
          <w:color w:val="374151"/>
        </w:rPr>
      </w:pPr>
      <w:r w:rsidRPr="005D435F">
        <w:rPr>
          <w:rFonts w:ascii="Segoe UI" w:hAnsi="Segoe UI" w:cs="Segoe UI"/>
          <w:color w:val="374151"/>
        </w:rPr>
        <w:drawing>
          <wp:inline distT="0" distB="0" distL="0" distR="0" wp14:anchorId="2296F106" wp14:editId="677CCE2E">
            <wp:extent cx="4460240" cy="427439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4465618" cy="4279551"/>
                    </a:xfrm>
                    <a:prstGeom prst="rect">
                      <a:avLst/>
                    </a:prstGeom>
                  </pic:spPr>
                </pic:pic>
              </a:graphicData>
            </a:graphic>
          </wp:inline>
        </w:drawing>
      </w:r>
    </w:p>
    <w:p w14:paraId="7ADCE59E" w14:textId="0761E0ED" w:rsidR="002E2B8A" w:rsidRPr="005D435F" w:rsidRDefault="002E2B8A" w:rsidP="002E2B8A">
      <w:pPr>
        <w:spacing w:after="0" w:line="240" w:lineRule="auto"/>
        <w:rPr>
          <w:rFonts w:ascii="Segoe UI" w:hAnsi="Segoe UI" w:cs="Segoe UI"/>
          <w:color w:val="374151"/>
        </w:rPr>
      </w:pPr>
    </w:p>
    <w:p w14:paraId="50FEA7C2" w14:textId="77777777" w:rsidR="002E2B8A" w:rsidRPr="005D435F" w:rsidRDefault="002E2B8A" w:rsidP="002E2B8A">
      <w:pPr>
        <w:spacing w:after="0" w:line="240" w:lineRule="auto"/>
        <w:rPr>
          <w:rFonts w:ascii="Segoe UI" w:hAnsi="Segoe UI" w:cs="Segoe UI"/>
          <w:color w:val="374151"/>
        </w:rPr>
      </w:pPr>
    </w:p>
    <w:p w14:paraId="0FA3D4F1" w14:textId="0CB37A85" w:rsidR="002E2B8A" w:rsidRPr="005D435F" w:rsidRDefault="002E2B8A" w:rsidP="002E2B8A">
      <w:pPr>
        <w:rPr>
          <w:rFonts w:ascii="Segoe UI" w:hAnsi="Segoe UI" w:cs="Segoe UI"/>
          <w:b/>
          <w:bCs/>
          <w:color w:val="374151"/>
        </w:rPr>
      </w:pPr>
      <w:r w:rsidRPr="005D435F">
        <w:br/>
      </w:r>
      <w:r w:rsidR="00C36129" w:rsidRPr="005D435F">
        <w:rPr>
          <w:rFonts w:ascii="Segoe UI" w:hAnsi="Segoe UI" w:cs="Segoe UI"/>
          <w:b/>
          <w:bCs/>
          <w:color w:val="374151"/>
        </w:rPr>
        <w:t>In respect of progress:</w:t>
      </w:r>
    </w:p>
    <w:p w14:paraId="47485968" w14:textId="16ECB3C8" w:rsidR="00C36129" w:rsidRPr="005D435F" w:rsidRDefault="00C36129" w:rsidP="00C36129">
      <w:pPr>
        <w:rPr>
          <w:rFonts w:ascii="Segoe UI" w:hAnsi="Segoe UI" w:cs="Segoe UI"/>
          <w:color w:val="374151"/>
        </w:rPr>
      </w:pPr>
      <w:r w:rsidRPr="005D435F">
        <w:rPr>
          <w:rFonts w:ascii="Segoe UI" w:hAnsi="Segoe UI" w:cs="Segoe UI"/>
          <w:b/>
          <w:bCs/>
          <w:color w:val="374151"/>
        </w:rPr>
        <w:lastRenderedPageBreak/>
        <w:t>Lot 1</w:t>
      </w:r>
      <w:r w:rsidRPr="005D435F">
        <w:rPr>
          <w:rFonts w:ascii="Segoe UI" w:hAnsi="Segoe UI" w:cs="Segoe UI"/>
          <w:color w:val="374151"/>
        </w:rPr>
        <w:t xml:space="preserve"> of the SGR project, stretching from Dar es Salaam to Morogoro, encompasses a track length of 300 km, of which 205 km is the mainline and 95 km consists of sidings. This section includes six stations: Dar Es Salaam, Pugu, Soga, Ruvu, Ngerengere, and Morogoro, enhancing the rail network's connectivity. Additionally, it features marshalling yard and workshops located in Kwala (Coast), further supporting the railway's operations. The project, contracted to Yapi Merkezi &amp; Mota-Engil under a FIDIC Plant and Design-Build Contract (Yellow Book), is nearing completion with an overall progress of 98.73% as of November 2023. The expected completion date for this critical infrastructure development is set for 16 June 2024, marking a significant milestone in enhancing Tanzania's transportation landscape.</w:t>
      </w:r>
      <w:r w:rsidRPr="005D435F">
        <w:rPr>
          <w:rFonts w:ascii="Segoe UI" w:hAnsi="Segoe UI" w:cs="Segoe UI"/>
          <w:color w:val="374151"/>
        </w:rPr>
        <w:t xml:space="preserve"> </w:t>
      </w:r>
    </w:p>
    <w:p w14:paraId="11B9C604" w14:textId="7DD72032" w:rsidR="00F3790F" w:rsidRPr="005D435F" w:rsidRDefault="00F3790F" w:rsidP="00C36129">
      <w:pPr>
        <w:rPr>
          <w:rFonts w:ascii="Segoe UI" w:hAnsi="Segoe UI" w:cs="Segoe UI"/>
          <w:color w:val="374151"/>
        </w:rPr>
      </w:pPr>
      <w:r w:rsidRPr="005D435F">
        <w:br/>
      </w:r>
      <w:r w:rsidRPr="005D435F">
        <w:rPr>
          <w:rFonts w:ascii="Segoe UI" w:hAnsi="Segoe UI" w:cs="Segoe UI"/>
          <w:b/>
          <w:bCs/>
          <w:color w:val="374151"/>
        </w:rPr>
        <w:t>Lot 2,</w:t>
      </w:r>
      <w:r w:rsidRPr="005D435F">
        <w:rPr>
          <w:rFonts w:ascii="Segoe UI" w:hAnsi="Segoe UI" w:cs="Segoe UI"/>
          <w:color w:val="374151"/>
        </w:rPr>
        <w:t xml:space="preserve"> which extends from Morogoro to Makutupora, features a railway track with a total length of 422 km, comprising 336 km of mainline and 86 km of sidings. This segment is set to include eight stations: Mkata, Kilosa, Kidete, Gulwe, Igandu, Dodoma, Bahi, and Makutupora, significantly enhancing the region's rail connectivity. The project also includes a marshalling yard and workshops situated in Ihumwa (Dodoma), crucial for the railway's operational efficiency. The construction, undertaken by Yapi Merkezi, is governed by a FIDIC Plant and Design-Build Contract (Yellow Book), ensuring international standards in the project's execution. As of November 2023, the overall progress has reached 96.01%, with the anticipated completion date scheduled for 15 January 2024. </w:t>
      </w:r>
    </w:p>
    <w:p w14:paraId="6E278A98" w14:textId="65EABB93" w:rsidR="00F3790F" w:rsidRPr="005D435F" w:rsidRDefault="00F3790F" w:rsidP="00F3790F">
      <w:pPr>
        <w:rPr>
          <w:rFonts w:ascii="Segoe UI" w:hAnsi="Segoe UI" w:cs="Segoe UI"/>
          <w:color w:val="374151"/>
        </w:rPr>
      </w:pPr>
      <w:r w:rsidRPr="005D435F">
        <w:rPr>
          <w:rFonts w:ascii="Segoe UI" w:hAnsi="Segoe UI" w:cs="Segoe UI"/>
          <w:b/>
          <w:bCs/>
          <w:color w:val="374151"/>
        </w:rPr>
        <w:t>Lot 3</w:t>
      </w:r>
      <w:r w:rsidRPr="005D435F">
        <w:rPr>
          <w:rFonts w:ascii="Segoe UI" w:hAnsi="Segoe UI" w:cs="Segoe UI"/>
          <w:color w:val="374151"/>
        </w:rPr>
        <w:t xml:space="preserve"> of the project, connecting Makutupora to Tabora, is in progress with a total track length of 368 km, which includes 294 km of mainline and 74 km of sidings. This section will feature seven stations: Manyoni, Itigi, Tura, Malongwe, Goweko, Igalula, and Tabora, enhancing the railway network within the region. Unlike the previous lots, no marshalling yard and workshops have been specified for this segment.</w:t>
      </w:r>
    </w:p>
    <w:p w14:paraId="7F7F792C" w14:textId="67C63AC1" w:rsidR="00F3790F" w:rsidRPr="005D435F" w:rsidRDefault="00F3790F" w:rsidP="00F3790F">
      <w:pPr>
        <w:rPr>
          <w:rFonts w:ascii="Segoe UI" w:hAnsi="Segoe UI" w:cs="Segoe UI"/>
          <w:color w:val="374151"/>
        </w:rPr>
      </w:pPr>
      <w:r w:rsidRPr="005D435F">
        <w:rPr>
          <w:rFonts w:ascii="Segoe UI" w:hAnsi="Segoe UI" w:cs="Segoe UI"/>
          <w:color w:val="374151"/>
        </w:rPr>
        <w:t xml:space="preserve">The construction is being carried out by Yapi Merkezi, adhering to the standards of a FIDIC Plant and Design-Build Contract (Yellow Book), which is a testament to the project's commitment to quality and efficiency. As of November 2023, the project has achieved an overall progress of 13.19%, with an expected completion date set for 7 December 2026. </w:t>
      </w:r>
    </w:p>
    <w:p w14:paraId="405864E1" w14:textId="49AB5AF8" w:rsidR="0083152A" w:rsidRPr="005D435F" w:rsidRDefault="0083152A" w:rsidP="0083152A">
      <w:pPr>
        <w:rPr>
          <w:rFonts w:ascii="Segoe UI" w:hAnsi="Segoe UI" w:cs="Segoe UI"/>
          <w:color w:val="374151"/>
        </w:rPr>
      </w:pPr>
      <w:r w:rsidRPr="005D435F">
        <w:rPr>
          <w:rFonts w:ascii="Segoe UI" w:hAnsi="Segoe UI" w:cs="Segoe UI"/>
          <w:b/>
          <w:bCs/>
          <w:color w:val="374151"/>
        </w:rPr>
        <w:t>Lot 4,</w:t>
      </w:r>
      <w:r w:rsidRPr="005D435F">
        <w:rPr>
          <w:rFonts w:ascii="Segoe UI" w:hAnsi="Segoe UI" w:cs="Segoe UI"/>
          <w:color w:val="374151"/>
        </w:rPr>
        <w:t xml:space="preserve"> the Tabora to Isaka stretch, is currently underway with a track comprising 165 km in total, split into 130 km of mainline and 35 km of sidings. This segment will host three stations: Nzubuka, Ipala, and Bukene, aiming to bolster the rail network's accessibility and functionality in the area. Additionally, it features a marshalling yard and workshops located in Tabora, which are essential for the railway's maintenance and operational efficiency.</w:t>
      </w:r>
    </w:p>
    <w:p w14:paraId="3AC8EDE8" w14:textId="37FCDB7C" w:rsidR="0083152A" w:rsidRPr="005D435F" w:rsidRDefault="0083152A" w:rsidP="0083152A">
      <w:pPr>
        <w:rPr>
          <w:rFonts w:ascii="Segoe UI" w:hAnsi="Segoe UI" w:cs="Segoe UI"/>
          <w:color w:val="374151"/>
        </w:rPr>
      </w:pPr>
      <w:r w:rsidRPr="005D435F">
        <w:rPr>
          <w:rFonts w:ascii="Segoe UI" w:hAnsi="Segoe UI" w:cs="Segoe UI"/>
          <w:color w:val="374151"/>
        </w:rPr>
        <w:t xml:space="preserve">The project's construction is being managed by Yapi Merkezi, employing a FIDIC Plant and Design-Build Contract (Yellow Book) to ensure adherence to international quality and performance standards. As of November 2023, the project has reached an overall progress of 5.30%, with activities currently at the mobilization and design stage. The anticipated completion date for this critical infrastructure development is set for 13 March 2026. </w:t>
      </w:r>
      <w:r w:rsidRPr="005D435F">
        <w:rPr>
          <w:rFonts w:ascii="Segoe UI" w:hAnsi="Segoe UI" w:cs="Segoe UI"/>
          <w:color w:val="374151"/>
        </w:rPr>
        <w:t xml:space="preserve"> </w:t>
      </w:r>
    </w:p>
    <w:p w14:paraId="38AE5507" w14:textId="1300B4E1" w:rsidR="0083152A" w:rsidRPr="005D435F" w:rsidRDefault="0083152A" w:rsidP="0083152A">
      <w:pPr>
        <w:rPr>
          <w:rFonts w:ascii="Segoe UI" w:hAnsi="Segoe UI" w:cs="Segoe UI"/>
          <w:color w:val="374151"/>
        </w:rPr>
      </w:pPr>
    </w:p>
    <w:p w14:paraId="7BAFEF9C" w14:textId="7A7CE65B" w:rsidR="0083152A" w:rsidRPr="005D435F" w:rsidRDefault="0083152A" w:rsidP="0083152A">
      <w:pPr>
        <w:rPr>
          <w:rFonts w:ascii="Segoe UI" w:hAnsi="Segoe UI" w:cs="Segoe UI"/>
          <w:color w:val="374151"/>
        </w:rPr>
      </w:pPr>
      <w:r w:rsidRPr="005D435F">
        <w:rPr>
          <w:rFonts w:ascii="Segoe UI" w:hAnsi="Segoe UI" w:cs="Segoe UI"/>
          <w:b/>
          <w:bCs/>
          <w:color w:val="374151"/>
        </w:rPr>
        <w:t>Lot 5,</w:t>
      </w:r>
      <w:r w:rsidRPr="005D435F">
        <w:rPr>
          <w:rFonts w:ascii="Segoe UI" w:hAnsi="Segoe UI" w:cs="Segoe UI"/>
          <w:color w:val="374151"/>
        </w:rPr>
        <w:t xml:space="preserve"> spanning from Isaka to Mwanza, features a railway line totalling 341 km, with 249 km allocated to the mainline and 92 km to sidings. This segment is set to establish ten stations: Isaka, Luhumbo, Shinyanga, Seke, Malampaka, Bukwimba, Malya, Mantare, Fela, and Mwanza Central, significantly expanding the rail network's reach and facilitating access across the region. Additionally, it includes a marshalling yard and workshops in Fela (Mwanza), which are crucial for the operational support of the railway system.</w:t>
      </w:r>
    </w:p>
    <w:p w14:paraId="1D27CC38" w14:textId="37B68AFF" w:rsidR="0083152A" w:rsidRPr="005D435F" w:rsidRDefault="0083152A" w:rsidP="0083152A">
      <w:pPr>
        <w:rPr>
          <w:rFonts w:ascii="Segoe UI" w:hAnsi="Segoe UI" w:cs="Segoe UI"/>
          <w:color w:val="374151"/>
        </w:rPr>
      </w:pPr>
      <w:r w:rsidRPr="005D435F">
        <w:rPr>
          <w:rFonts w:ascii="Segoe UI" w:hAnsi="Segoe UI" w:cs="Segoe UI"/>
          <w:color w:val="374151"/>
        </w:rPr>
        <w:t xml:space="preserve">The construction is being executed by CCECC &amp; CRCC, guided by the principles of a FIDIC Plant and Design-Build Contract (Yellow Book), ensuring the project meets international standards of quality and efficiency. As of November 2023, the project has achieved 47.47% completion, with an expected finish date of 14 May 2024. </w:t>
      </w:r>
    </w:p>
    <w:p w14:paraId="70FF315A" w14:textId="09153CF0" w:rsidR="00AC01E4" w:rsidRPr="005D435F" w:rsidRDefault="00AC01E4" w:rsidP="0083152A">
      <w:pPr>
        <w:rPr>
          <w:rFonts w:ascii="Segoe UI" w:hAnsi="Segoe UI" w:cs="Segoe UI"/>
          <w:color w:val="374151"/>
        </w:rPr>
      </w:pPr>
    </w:p>
    <w:p w14:paraId="5E343A29" w14:textId="550A9A2F" w:rsidR="00AC01E4" w:rsidRPr="005D435F" w:rsidRDefault="00AC01E4" w:rsidP="00AC01E4">
      <w:pPr>
        <w:rPr>
          <w:rFonts w:ascii="Segoe UI" w:hAnsi="Segoe UI" w:cs="Segoe UI"/>
          <w:color w:val="374151"/>
        </w:rPr>
      </w:pPr>
      <w:r w:rsidRPr="005D435F">
        <w:rPr>
          <w:rFonts w:ascii="Segoe UI" w:hAnsi="Segoe UI" w:cs="Segoe UI"/>
          <w:b/>
          <w:bCs/>
          <w:color w:val="374151"/>
        </w:rPr>
        <w:t>Phase 2, Lot 1</w:t>
      </w:r>
      <w:r w:rsidRPr="005D435F">
        <w:rPr>
          <w:rFonts w:ascii="Segoe UI" w:hAnsi="Segoe UI" w:cs="Segoe UI"/>
          <w:color w:val="374151"/>
        </w:rPr>
        <w:t>, which covers the stretch from Tabora to Kigoma, is in the early stages of development with a total track length of 506 km, consisting of 411 km of mainline and 95 km of sidings. Currently, the project is at the design stage, planning for ten stations along this route, indicative of a significant expansion and enhancement of the rail network's capacity and reach within the region. The inclusion of marshalling yards and workshops in Katosho and Uvinza (Kigoma) is essential for the operational efficiency and maintenance of the railway system.</w:t>
      </w:r>
    </w:p>
    <w:p w14:paraId="0ECF84C1" w14:textId="14A8244B" w:rsidR="00AC01E4" w:rsidRPr="005D435F" w:rsidRDefault="00AC01E4" w:rsidP="00AC01E4">
      <w:pPr>
        <w:rPr>
          <w:rFonts w:ascii="Segoe UI" w:hAnsi="Segoe UI" w:cs="Segoe UI"/>
          <w:color w:val="374151"/>
        </w:rPr>
      </w:pPr>
      <w:r w:rsidRPr="005D435F">
        <w:rPr>
          <w:rFonts w:ascii="Segoe UI" w:hAnsi="Segoe UI" w:cs="Segoe UI"/>
          <w:color w:val="374151"/>
        </w:rPr>
        <w:t>The construction of this segment is being undertaken by CCECC &amp; CRCC, utilizing a FIDIC Plant and Design-Build Contract (Yellow Book). This contractual framework ensures that the project aligns with international best practices in terms of quality, safety, and efficiency. As of November 2023, the project is at the mobilization and design stage, with an anticipated completion date set for 23 March 2027. This phase of the railway project is crucial for improving connectivity and facilitating economic development across Tanzania, particularly between Tabora and Kigoma.</w:t>
      </w:r>
    </w:p>
    <w:p w14:paraId="0A0921F9" w14:textId="5FD2CCD7" w:rsidR="00AC01E4" w:rsidRPr="005D435F" w:rsidRDefault="00AC01E4" w:rsidP="00AC01E4">
      <w:pPr>
        <w:rPr>
          <w:rFonts w:ascii="Segoe UI" w:hAnsi="Segoe UI" w:cs="Segoe UI"/>
          <w:b/>
          <w:bCs/>
          <w:color w:val="374151"/>
        </w:rPr>
      </w:pPr>
      <w:r w:rsidRPr="005D435F">
        <w:rPr>
          <w:rFonts w:ascii="Segoe UI" w:hAnsi="Segoe UI" w:cs="Segoe UI"/>
          <w:b/>
          <w:bCs/>
          <w:color w:val="374151"/>
        </w:rPr>
        <w:t xml:space="preserve">Tanzania </w:t>
      </w:r>
      <w:r w:rsidRPr="005D435F">
        <w:rPr>
          <w:rFonts w:ascii="Segoe UI" w:hAnsi="Segoe UI" w:cs="Segoe UI"/>
          <w:b/>
          <w:bCs/>
          <w:color w:val="374151"/>
        </w:rPr>
        <w:t xml:space="preserve">Standard Gauge Railway </w:t>
      </w:r>
      <w:r w:rsidRPr="005D435F">
        <w:rPr>
          <w:rFonts w:ascii="Segoe UI" w:hAnsi="Segoe UI" w:cs="Segoe UI"/>
          <w:b/>
          <w:bCs/>
          <w:color w:val="374151"/>
        </w:rPr>
        <w:t>Design Parameters</w:t>
      </w:r>
    </w:p>
    <w:p w14:paraId="7E5F12F8" w14:textId="35092D0C" w:rsidR="00AC01E4" w:rsidRPr="005D435F" w:rsidRDefault="00AC01E4" w:rsidP="00AC01E4">
      <w:pPr>
        <w:rPr>
          <w:rFonts w:ascii="Segoe UI" w:hAnsi="Segoe UI" w:cs="Segoe UI"/>
          <w:color w:val="374151"/>
        </w:rPr>
      </w:pPr>
      <w:r w:rsidRPr="005D435F">
        <w:rPr>
          <w:rFonts w:ascii="Segoe UI" w:hAnsi="Segoe UI" w:cs="Segoe UI"/>
          <w:color w:val="374151"/>
        </w:rPr>
        <w:t>The design parameters for the Standard Gauge Railway (SGR) adhere to international standards, incorporating specifications from both the American Railway Engineering and Maintenance of Way Association (AREMA) and the International Union of Railways (UIC – 60). Key features of the SGR design include:</w:t>
      </w:r>
    </w:p>
    <w:p w14:paraId="2067B379" w14:textId="77777777" w:rsidR="00AC01E4" w:rsidRPr="005D435F" w:rsidRDefault="00AC01E4" w:rsidP="00AC01E4">
      <w:pPr>
        <w:rPr>
          <w:rFonts w:ascii="Segoe UI" w:hAnsi="Segoe UI" w:cs="Segoe UI"/>
          <w:color w:val="374151"/>
        </w:rPr>
      </w:pPr>
      <w:r w:rsidRPr="005D435F">
        <w:rPr>
          <w:rFonts w:ascii="Segoe UI" w:hAnsi="Segoe UI" w:cs="Segoe UI"/>
          <w:b/>
          <w:bCs/>
          <w:color w:val="374151"/>
        </w:rPr>
        <w:t>Axle Load:</w:t>
      </w:r>
      <w:r w:rsidRPr="005D435F">
        <w:rPr>
          <w:rFonts w:ascii="Segoe UI" w:hAnsi="Segoe UI" w:cs="Segoe UI"/>
          <w:color w:val="374151"/>
        </w:rPr>
        <w:t xml:space="preserve"> The railway is designed to support an axle load of 35 tonnes, accommodating heavy freight movements in addition to passenger services.</w:t>
      </w:r>
    </w:p>
    <w:p w14:paraId="455CFAB4" w14:textId="77777777" w:rsidR="00AC01E4" w:rsidRPr="005D435F" w:rsidRDefault="00AC01E4" w:rsidP="00AC01E4">
      <w:pPr>
        <w:rPr>
          <w:rFonts w:ascii="Segoe UI" w:hAnsi="Segoe UI" w:cs="Segoe UI"/>
          <w:color w:val="374151"/>
        </w:rPr>
      </w:pPr>
      <w:r w:rsidRPr="005D435F">
        <w:rPr>
          <w:rFonts w:ascii="Segoe UI" w:hAnsi="Segoe UI" w:cs="Segoe UI"/>
          <w:b/>
          <w:bCs/>
          <w:color w:val="374151"/>
        </w:rPr>
        <w:t>Traction Power:</w:t>
      </w:r>
      <w:r w:rsidRPr="005D435F">
        <w:rPr>
          <w:rFonts w:ascii="Segoe UI" w:hAnsi="Segoe UI" w:cs="Segoe UI"/>
          <w:color w:val="374151"/>
        </w:rPr>
        <w:t xml:space="preserve"> The SGR is electrified, ensuring efficient and sustainable traction across the network.</w:t>
      </w:r>
    </w:p>
    <w:p w14:paraId="1B0AABC0" w14:textId="77777777" w:rsidR="00AC01E4" w:rsidRPr="005D435F" w:rsidRDefault="00AC01E4" w:rsidP="00AC01E4">
      <w:pPr>
        <w:rPr>
          <w:rFonts w:ascii="Segoe UI" w:hAnsi="Segoe UI" w:cs="Segoe UI"/>
          <w:color w:val="374151"/>
        </w:rPr>
      </w:pPr>
      <w:r w:rsidRPr="005D435F">
        <w:rPr>
          <w:rFonts w:ascii="Segoe UI" w:hAnsi="Segoe UI" w:cs="Segoe UI"/>
          <w:b/>
          <w:bCs/>
          <w:color w:val="374151"/>
        </w:rPr>
        <w:t>Design Speed:</w:t>
      </w:r>
      <w:r w:rsidRPr="005D435F">
        <w:rPr>
          <w:rFonts w:ascii="Segoe UI" w:hAnsi="Segoe UI" w:cs="Segoe UI"/>
          <w:color w:val="374151"/>
        </w:rPr>
        <w:t xml:space="preserve"> The railway is designed for high-speed operations, with passenger trains capable of reaching speeds up to 160 kph and freight services up to 120 kph.</w:t>
      </w:r>
    </w:p>
    <w:p w14:paraId="036BAEDC" w14:textId="77777777" w:rsidR="00AC01E4" w:rsidRPr="005D435F" w:rsidRDefault="00AC01E4" w:rsidP="00AC01E4">
      <w:pPr>
        <w:rPr>
          <w:rFonts w:ascii="Segoe UI" w:hAnsi="Segoe UI" w:cs="Segoe UI"/>
          <w:color w:val="374151"/>
        </w:rPr>
      </w:pPr>
      <w:r w:rsidRPr="005D435F">
        <w:rPr>
          <w:rFonts w:ascii="Segoe UI" w:hAnsi="Segoe UI" w:cs="Segoe UI"/>
          <w:b/>
          <w:bCs/>
          <w:color w:val="374151"/>
        </w:rPr>
        <w:lastRenderedPageBreak/>
        <w:t>Signalization and Telecommunication:</w:t>
      </w:r>
      <w:r w:rsidRPr="005D435F">
        <w:rPr>
          <w:rFonts w:ascii="Segoe UI" w:hAnsi="Segoe UI" w:cs="Segoe UI"/>
          <w:color w:val="374151"/>
        </w:rPr>
        <w:t xml:space="preserve"> The SGR incorporates advanced signalization and telecommunication systems, including the European Rail Traffic Management System (ERTMS) - Level 2, the European Train Control System (ETCS), and GSM-R for secure and reliable communications.</w:t>
      </w:r>
    </w:p>
    <w:p w14:paraId="26EDDDC1" w14:textId="3C11F023" w:rsidR="00AC01E4" w:rsidRPr="005D435F" w:rsidRDefault="00AC01E4" w:rsidP="00AC01E4">
      <w:pPr>
        <w:rPr>
          <w:rFonts w:ascii="Segoe UI" w:hAnsi="Segoe UI" w:cs="Segoe UI"/>
          <w:color w:val="374151"/>
        </w:rPr>
      </w:pPr>
      <w:r w:rsidRPr="005D435F">
        <w:rPr>
          <w:rFonts w:ascii="Segoe UI" w:hAnsi="Segoe UI" w:cs="Segoe UI"/>
          <w:b/>
          <w:bCs/>
          <w:color w:val="374151"/>
        </w:rPr>
        <w:t>Other Elements:</w:t>
      </w:r>
      <w:r w:rsidRPr="005D435F">
        <w:rPr>
          <w:rFonts w:ascii="Segoe UI" w:hAnsi="Segoe UI" w:cs="Segoe UI"/>
          <w:color w:val="374151"/>
        </w:rPr>
        <w:t xml:space="preserve"> To enhance safety and operational efficiency, the railway features grade-separated crossings and is fully fenced, minimizing potential disruptions and ensuring the safety of both rail operations and surrounding communities.</w:t>
      </w:r>
    </w:p>
    <w:p w14:paraId="17365332" w14:textId="1A226EE5" w:rsidR="00AC01E4" w:rsidRPr="005D435F" w:rsidRDefault="00AC01E4" w:rsidP="00AC01E4">
      <w:pPr>
        <w:rPr>
          <w:rFonts w:ascii="Segoe UI" w:hAnsi="Segoe UI" w:cs="Segoe UI"/>
          <w:color w:val="374151"/>
        </w:rPr>
      </w:pPr>
    </w:p>
    <w:p w14:paraId="213BCBDF" w14:textId="66D32352" w:rsidR="00D213B6" w:rsidRPr="005D435F" w:rsidRDefault="00D213B6" w:rsidP="0083152A">
      <w:pPr>
        <w:pStyle w:val="NormalWeb"/>
        <w:shd w:val="clear" w:color="auto" w:fill="FFFFFF"/>
        <w:rPr>
          <w:rFonts w:ascii="Segoe UI" w:hAnsi="Segoe UI" w:cs="Segoe UI"/>
          <w:b/>
          <w:bCs/>
          <w:color w:val="374151"/>
          <w:lang w:val="en-GB"/>
        </w:rPr>
      </w:pPr>
      <w:r w:rsidRPr="005D435F">
        <w:rPr>
          <w:rFonts w:ascii="Segoe UI" w:hAnsi="Segoe UI" w:cs="Segoe UI"/>
          <w:b/>
          <w:bCs/>
          <w:color w:val="374151"/>
          <w:lang w:val="en-GB"/>
        </w:rPr>
        <w:t>Regional Railway Projects Integrated with Tanzania's Standard Gauge Railway</w:t>
      </w:r>
    </w:p>
    <w:p w14:paraId="20E46EC4" w14:textId="085515C2" w:rsidR="00E22144" w:rsidRPr="005D435F" w:rsidRDefault="00E22144" w:rsidP="00E22144">
      <w:pPr>
        <w:pStyle w:val="NormalWeb"/>
        <w:shd w:val="clear" w:color="auto" w:fill="FFFFFF"/>
        <w:rPr>
          <w:rFonts w:ascii="Segoe UI" w:hAnsi="Segoe UI" w:cs="Segoe UI"/>
          <w:b/>
          <w:bCs/>
          <w:color w:val="374151"/>
          <w:lang w:val="en-GB"/>
        </w:rPr>
      </w:pPr>
      <w:r w:rsidRPr="005D435F">
        <w:rPr>
          <w:rFonts w:ascii="Segoe UI" w:hAnsi="Segoe UI" w:cs="Segoe UI"/>
          <w:b/>
          <w:bCs/>
          <w:color w:val="374151"/>
          <w:lang w:val="en-GB"/>
        </w:rPr>
        <w:t xml:space="preserve">Uvinza </w:t>
      </w:r>
      <w:r w:rsidR="001B4F03" w:rsidRPr="005D435F">
        <w:rPr>
          <w:rFonts w:ascii="Segoe UI" w:hAnsi="Segoe UI" w:cs="Segoe UI"/>
          <w:b/>
          <w:bCs/>
          <w:color w:val="374151"/>
          <w:lang w:val="en-GB"/>
        </w:rPr>
        <w:t>–</w:t>
      </w:r>
      <w:r w:rsidRPr="005D435F">
        <w:rPr>
          <w:rFonts w:ascii="Segoe UI" w:hAnsi="Segoe UI" w:cs="Segoe UI"/>
          <w:b/>
          <w:bCs/>
          <w:color w:val="374151"/>
          <w:lang w:val="en-GB"/>
        </w:rPr>
        <w:t xml:space="preserve"> Musongati</w:t>
      </w:r>
    </w:p>
    <w:p w14:paraId="224E9346" w14:textId="5CC250F5" w:rsidR="00E22144" w:rsidRPr="005D435F" w:rsidRDefault="00E22144" w:rsidP="00E22144">
      <w:pPr>
        <w:pStyle w:val="NormalWeb"/>
        <w:shd w:val="clear" w:color="auto" w:fill="FFFFFF"/>
        <w:rPr>
          <w:rFonts w:ascii="Segoe UI" w:hAnsi="Segoe UI" w:cs="Segoe UI"/>
          <w:color w:val="374151"/>
          <w:lang w:val="en-GB"/>
        </w:rPr>
      </w:pPr>
      <w:r w:rsidRPr="00E22144">
        <w:rPr>
          <w:rFonts w:ascii="Segoe UI" w:hAnsi="Segoe UI" w:cs="Segoe UI"/>
          <w:color w:val="374151"/>
          <w:lang w:val="en-GB"/>
        </w:rPr>
        <w:t>The United Republic of Tanzania and the Republic of Burundi have embarked on a joint venture to enhance regional economic growth through the construction of a new railway line connecting Uvinza to Musongati. This initiative aims to forge a vital link for economic expansion within the regions it traverses.</w:t>
      </w:r>
    </w:p>
    <w:p w14:paraId="25A8C004" w14:textId="55DB1A57" w:rsidR="007B38B1" w:rsidRPr="005D435F" w:rsidRDefault="007B38B1" w:rsidP="00E22144">
      <w:pPr>
        <w:pStyle w:val="NormalWeb"/>
        <w:shd w:val="clear" w:color="auto" w:fill="FFFFFF"/>
        <w:rPr>
          <w:rFonts w:ascii="Segoe UI" w:hAnsi="Segoe UI" w:cs="Segoe UI"/>
          <w:color w:val="374151"/>
          <w:lang w:val="en-GB"/>
        </w:rPr>
      </w:pPr>
    </w:p>
    <w:p w14:paraId="518E60FC" w14:textId="5E2B742B" w:rsidR="007B38B1" w:rsidRPr="00E22144" w:rsidRDefault="007B38B1" w:rsidP="00E22144">
      <w:pPr>
        <w:pStyle w:val="NormalWeb"/>
        <w:shd w:val="clear" w:color="auto" w:fill="FFFFFF"/>
        <w:rPr>
          <w:rFonts w:ascii="Segoe UI" w:hAnsi="Segoe UI" w:cs="Segoe UI"/>
          <w:color w:val="374151"/>
          <w:lang w:val="en-GB"/>
        </w:rPr>
      </w:pPr>
      <w:r w:rsidRPr="005D435F">
        <w:rPr>
          <w:rFonts w:ascii="Segoe UI" w:hAnsi="Segoe UI" w:cs="Segoe UI"/>
          <w:b/>
          <w:bCs/>
          <w:color w:val="374151"/>
          <w:lang w:val="en-GB"/>
        </w:rPr>
        <w:lastRenderedPageBreak/>
        <w:drawing>
          <wp:inline distT="0" distB="0" distL="0" distR="0" wp14:anchorId="4414808B" wp14:editId="6194360D">
            <wp:extent cx="3768690" cy="488442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3778068" cy="4896575"/>
                    </a:xfrm>
                    <a:prstGeom prst="rect">
                      <a:avLst/>
                    </a:prstGeom>
                  </pic:spPr>
                </pic:pic>
              </a:graphicData>
            </a:graphic>
          </wp:inline>
        </w:drawing>
      </w:r>
    </w:p>
    <w:p w14:paraId="3B74B055" w14:textId="77777777" w:rsidR="00E22144" w:rsidRPr="00E22144" w:rsidRDefault="00E22144" w:rsidP="00E22144">
      <w:pPr>
        <w:pStyle w:val="NormalWeb"/>
        <w:shd w:val="clear" w:color="auto" w:fill="FFFFFF"/>
        <w:rPr>
          <w:rFonts w:ascii="Segoe UI" w:hAnsi="Segoe UI" w:cs="Segoe UI"/>
          <w:color w:val="374151"/>
          <w:lang w:val="en-GB"/>
        </w:rPr>
      </w:pPr>
      <w:r w:rsidRPr="00E22144">
        <w:rPr>
          <w:rFonts w:ascii="Segoe UI" w:hAnsi="Segoe UI" w:cs="Segoe UI"/>
          <w:color w:val="374151"/>
          <w:lang w:val="en-GB"/>
        </w:rPr>
        <w:t>The proposed railway line spans a total length of 280 km along the mainline, with 180 km located within Tanzania and the remaining 100 km extending through Burundi. The process of selecting a contractor for the project is currently underway, reflecting the commitment of both nations to this significant infrastructure development.</w:t>
      </w:r>
    </w:p>
    <w:p w14:paraId="069D86CC" w14:textId="780BA044" w:rsidR="00E22144" w:rsidRPr="00E22144" w:rsidRDefault="00E22144" w:rsidP="00E22144">
      <w:pPr>
        <w:pStyle w:val="NormalWeb"/>
        <w:shd w:val="clear" w:color="auto" w:fill="FFFFFF"/>
        <w:rPr>
          <w:rFonts w:ascii="Segoe UI" w:hAnsi="Segoe UI" w:cs="Segoe UI"/>
          <w:color w:val="374151"/>
          <w:lang w:val="en-GB"/>
        </w:rPr>
      </w:pPr>
      <w:r w:rsidRPr="00E22144">
        <w:rPr>
          <w:rFonts w:ascii="Segoe UI" w:hAnsi="Segoe UI" w:cs="Segoe UI"/>
          <w:b/>
          <w:bCs/>
          <w:i/>
          <w:iCs/>
          <w:color w:val="374151"/>
          <w:lang w:val="en-GB"/>
        </w:rPr>
        <w:t>Plans are also in place to extend this railway line to provide direct access to the Democratic Republic of Congo (DRC) via Kindu</w:t>
      </w:r>
      <w:r w:rsidRPr="00E22144">
        <w:rPr>
          <w:rFonts w:ascii="Segoe UI" w:hAnsi="Segoe UI" w:cs="Segoe UI"/>
          <w:color w:val="374151"/>
          <w:lang w:val="en-GB"/>
        </w:rPr>
        <w:t>, a proposal that is currently under a feasibility study. This expansion underscores the strategic importance of the railway in enhancing regional connectivity and economic integration.</w:t>
      </w:r>
    </w:p>
    <w:p w14:paraId="6448F262" w14:textId="77777777" w:rsidR="00E22144" w:rsidRPr="00E22144" w:rsidRDefault="00E22144" w:rsidP="00E22144">
      <w:pPr>
        <w:pStyle w:val="NormalWeb"/>
        <w:shd w:val="clear" w:color="auto" w:fill="FFFFFF"/>
        <w:rPr>
          <w:rFonts w:ascii="Segoe UI" w:hAnsi="Segoe UI" w:cs="Segoe UI"/>
          <w:color w:val="374151"/>
          <w:lang w:val="en-GB"/>
        </w:rPr>
      </w:pPr>
      <w:r w:rsidRPr="00E22144">
        <w:rPr>
          <w:rFonts w:ascii="Segoe UI" w:hAnsi="Segoe UI" w:cs="Segoe UI"/>
          <w:color w:val="374151"/>
          <w:lang w:val="en-GB"/>
        </w:rPr>
        <w:t>The objectives of the Uvinza-Musongati railway line are multifaceted and include:</w:t>
      </w:r>
    </w:p>
    <w:p w14:paraId="5D87953B" w14:textId="77777777" w:rsidR="00E22144" w:rsidRPr="00E22144" w:rsidRDefault="00E22144" w:rsidP="00E22144">
      <w:pPr>
        <w:pStyle w:val="NormalWeb"/>
        <w:numPr>
          <w:ilvl w:val="0"/>
          <w:numId w:val="5"/>
        </w:numPr>
        <w:shd w:val="clear" w:color="auto" w:fill="FFFFFF"/>
        <w:rPr>
          <w:rFonts w:ascii="Segoe UI" w:hAnsi="Segoe UI" w:cs="Segoe UI"/>
          <w:color w:val="374151"/>
          <w:lang w:val="en-GB"/>
        </w:rPr>
      </w:pPr>
      <w:r w:rsidRPr="00E22144">
        <w:rPr>
          <w:rFonts w:ascii="Segoe UI" w:hAnsi="Segoe UI" w:cs="Segoe UI"/>
          <w:color w:val="374151"/>
          <w:lang w:val="en-GB"/>
        </w:rPr>
        <w:t>Providing efficient and affordable transport services to stimulate trade, regional economic integration, and the development of key sectors such as manufacturing and agriculture within the corridor.</w:t>
      </w:r>
    </w:p>
    <w:p w14:paraId="3574ED66" w14:textId="77777777" w:rsidR="00E22144" w:rsidRPr="00E22144" w:rsidRDefault="00E22144" w:rsidP="00E22144">
      <w:pPr>
        <w:pStyle w:val="NormalWeb"/>
        <w:numPr>
          <w:ilvl w:val="0"/>
          <w:numId w:val="5"/>
        </w:numPr>
        <w:shd w:val="clear" w:color="auto" w:fill="FFFFFF"/>
        <w:rPr>
          <w:rFonts w:ascii="Segoe UI" w:hAnsi="Segoe UI" w:cs="Segoe UI"/>
          <w:color w:val="374151"/>
          <w:lang w:val="en-GB"/>
        </w:rPr>
      </w:pPr>
      <w:r w:rsidRPr="00E22144">
        <w:rPr>
          <w:rFonts w:ascii="Segoe UI" w:hAnsi="Segoe UI" w:cs="Segoe UI"/>
          <w:color w:val="374151"/>
          <w:lang w:val="en-GB"/>
        </w:rPr>
        <w:lastRenderedPageBreak/>
        <w:t>Developing a reliable, cost-effective, and seamless railway transport system that connects Burundi to the Indian Ocean coast, enhancing accessibility and economic opportunities.</w:t>
      </w:r>
    </w:p>
    <w:p w14:paraId="61C42A49" w14:textId="77777777" w:rsidR="00E22144" w:rsidRPr="00E22144" w:rsidRDefault="00E22144" w:rsidP="00E22144">
      <w:pPr>
        <w:pStyle w:val="NormalWeb"/>
        <w:numPr>
          <w:ilvl w:val="0"/>
          <w:numId w:val="5"/>
        </w:numPr>
        <w:shd w:val="clear" w:color="auto" w:fill="FFFFFF"/>
        <w:rPr>
          <w:rFonts w:ascii="Segoe UI" w:hAnsi="Segoe UI" w:cs="Segoe UI"/>
          <w:color w:val="374151"/>
          <w:lang w:val="en-GB"/>
        </w:rPr>
      </w:pPr>
      <w:r w:rsidRPr="00E22144">
        <w:rPr>
          <w:rFonts w:ascii="Segoe UI" w:hAnsi="Segoe UI" w:cs="Segoe UI"/>
          <w:color w:val="374151"/>
          <w:lang w:val="en-GB"/>
        </w:rPr>
        <w:t>Improving the reliability of rail transport across the involved regions, thereby facilitating smoother and more efficient movement of goods and services.</w:t>
      </w:r>
    </w:p>
    <w:p w14:paraId="3D971041" w14:textId="77777777" w:rsidR="00E22144" w:rsidRPr="00E22144" w:rsidRDefault="00E22144" w:rsidP="00E22144">
      <w:pPr>
        <w:pStyle w:val="NormalWeb"/>
        <w:numPr>
          <w:ilvl w:val="0"/>
          <w:numId w:val="5"/>
        </w:numPr>
        <w:shd w:val="clear" w:color="auto" w:fill="FFFFFF"/>
        <w:rPr>
          <w:rFonts w:ascii="Segoe UI" w:hAnsi="Segoe UI" w:cs="Segoe UI"/>
          <w:color w:val="374151"/>
          <w:lang w:val="en-GB"/>
        </w:rPr>
      </w:pPr>
      <w:r w:rsidRPr="00E22144">
        <w:rPr>
          <w:rFonts w:ascii="Segoe UI" w:hAnsi="Segoe UI" w:cs="Segoe UI"/>
          <w:color w:val="374151"/>
          <w:lang w:val="en-GB"/>
        </w:rPr>
        <w:t>Unlocking the potential of untapped mining reserves by providing a critical infrastructure link, thereby encouraging investment and development in the mining sector.</w:t>
      </w:r>
    </w:p>
    <w:p w14:paraId="6757705E" w14:textId="2B85A382" w:rsidR="00E22144" w:rsidRPr="005D435F" w:rsidRDefault="00E22144" w:rsidP="00E22144">
      <w:pPr>
        <w:pStyle w:val="NormalWeb"/>
        <w:numPr>
          <w:ilvl w:val="0"/>
          <w:numId w:val="5"/>
        </w:numPr>
        <w:shd w:val="clear" w:color="auto" w:fill="FFFFFF"/>
        <w:rPr>
          <w:rFonts w:ascii="Segoe UI" w:hAnsi="Segoe UI" w:cs="Segoe UI"/>
          <w:color w:val="374151"/>
          <w:lang w:val="en-GB"/>
        </w:rPr>
      </w:pPr>
      <w:r w:rsidRPr="00E22144">
        <w:rPr>
          <w:rFonts w:ascii="Segoe UI" w:hAnsi="Segoe UI" w:cs="Segoe UI"/>
          <w:color w:val="374151"/>
          <w:lang w:val="en-GB"/>
        </w:rPr>
        <w:t>Offering an alternative and strategic transport route for the DRC, further broadening the economic impact and utility of the railway line across the region.</w:t>
      </w:r>
    </w:p>
    <w:p w14:paraId="40DE6DCB" w14:textId="3026EE19" w:rsidR="001B4F03" w:rsidRPr="005D435F" w:rsidRDefault="001B4F03" w:rsidP="001B4F03">
      <w:pPr>
        <w:pStyle w:val="NormalWeb"/>
        <w:shd w:val="clear" w:color="auto" w:fill="FFFFFF"/>
        <w:rPr>
          <w:rFonts w:ascii="Segoe UI" w:hAnsi="Segoe UI" w:cs="Segoe UI"/>
          <w:color w:val="374151"/>
          <w:lang w:val="en-GB"/>
        </w:rPr>
      </w:pPr>
    </w:p>
    <w:p w14:paraId="2DA6E001" w14:textId="2C3CB96F" w:rsidR="007A5401" w:rsidRPr="005D435F" w:rsidRDefault="001B4F03" w:rsidP="001B4F03">
      <w:pPr>
        <w:pStyle w:val="NormalWeb"/>
        <w:shd w:val="clear" w:color="auto" w:fill="FFFFFF"/>
        <w:rPr>
          <w:rFonts w:ascii="Segoe UI" w:hAnsi="Segoe UI" w:cs="Segoe UI"/>
          <w:color w:val="374151"/>
          <w:lang w:val="en-GB"/>
        </w:rPr>
      </w:pPr>
      <w:r w:rsidRPr="005D435F">
        <w:rPr>
          <w:rFonts w:ascii="Segoe UI" w:hAnsi="Segoe UI" w:cs="Segoe UI"/>
          <w:color w:val="374151"/>
          <w:lang w:val="en-GB"/>
        </w:rPr>
        <w:t>The Central Corridor Transit Transport Facilitation Agency (CCTTFA)</w:t>
      </w:r>
      <w:r w:rsidRPr="005D435F">
        <w:rPr>
          <w:rFonts w:ascii="Segoe UI" w:hAnsi="Segoe UI" w:cs="Segoe UI"/>
          <w:color w:val="374151"/>
          <w:lang w:val="en-GB"/>
        </w:rPr>
        <w:t xml:space="preserve"> has the project noted as : </w:t>
      </w:r>
      <w:r w:rsidRPr="005D435F">
        <w:rPr>
          <w:rFonts w:ascii="Segoe UI" w:hAnsi="Segoe UI" w:cs="Segoe UI"/>
          <w:color w:val="374151"/>
          <w:lang w:val="en-GB"/>
        </w:rPr>
        <w:t>Uvinza – Musongati -Gitega -DRC Railway</w:t>
      </w:r>
      <w:r w:rsidRPr="005D435F">
        <w:rPr>
          <w:rFonts w:ascii="Segoe UI" w:hAnsi="Segoe UI" w:cs="Segoe UI"/>
          <w:color w:val="374151"/>
          <w:lang w:val="en-GB"/>
        </w:rPr>
        <w:t xml:space="preserve"> </w:t>
      </w:r>
      <w:hyperlink r:id="rId7" w:history="1">
        <w:r w:rsidR="007A5401" w:rsidRPr="005D435F">
          <w:rPr>
            <w:rStyle w:val="Hyperlink"/>
            <w:rFonts w:ascii="Segoe UI" w:hAnsi="Segoe UI" w:cs="Segoe UI"/>
            <w:lang w:val="en-GB"/>
          </w:rPr>
          <w:t>https://centralcorridor-ttfa.org/wp-portfolio/uvinza-musongati-gitega-drc-railway/</w:t>
        </w:r>
      </w:hyperlink>
    </w:p>
    <w:p w14:paraId="507D92CA" w14:textId="18D46B69" w:rsidR="007A5401" w:rsidRPr="005D435F" w:rsidRDefault="007A5401" w:rsidP="007A540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 xml:space="preserve">Early 2023, </w:t>
      </w:r>
      <w:r w:rsidRPr="005D435F">
        <w:rPr>
          <w:rFonts w:ascii="Segoe UI" w:hAnsi="Segoe UI" w:cs="Segoe UI"/>
          <w:color w:val="374151"/>
          <w:lang w:val="en-GB"/>
        </w:rPr>
        <w:t>The Governments of Tanzania and Burundi invited initial selections for the design and construction of Phase I of the Multinational Tanzania – Burundi – DRC Congo SGR Project. This phase focused on constructing the Tanzania/Burundi (Uvinza – Musongati – Gitega) SGR section under a Design and Build arrangement. Financed in part by the African Development Bank, the project covered approximately 282 km of electrified standard gauge railway line</w:t>
      </w:r>
      <w:r w:rsidRPr="005D435F">
        <w:rPr>
          <w:rFonts w:ascii="Segoe UI" w:hAnsi="Segoe UI" w:cs="Segoe UI"/>
          <w:color w:val="374151"/>
          <w:lang w:val="en-GB"/>
        </w:rPr>
        <w:t>.</w:t>
      </w:r>
    </w:p>
    <w:p w14:paraId="05315EA9" w14:textId="77777777" w:rsidR="007A5401" w:rsidRPr="005D435F" w:rsidRDefault="007A5401" w:rsidP="007A5401">
      <w:pPr>
        <w:pStyle w:val="NormalWeb"/>
        <w:shd w:val="clear" w:color="auto" w:fill="FFFFFF"/>
        <w:rPr>
          <w:lang w:val="en-GB"/>
        </w:rPr>
      </w:pPr>
      <w:r w:rsidRPr="005D435F">
        <w:rPr>
          <w:rFonts w:ascii="Segoe UI" w:hAnsi="Segoe UI" w:cs="Segoe UI"/>
          <w:color w:val="374151"/>
          <w:lang w:val="en-GB"/>
        </w:rPr>
        <w:t xml:space="preserve">The </w:t>
      </w:r>
      <w:r w:rsidRPr="005D435F">
        <w:rPr>
          <w:lang w:val="en-GB"/>
        </w:rPr>
        <w:t>Invitation for Initial Selection Works (Design and Build)</w:t>
      </w:r>
      <w:r w:rsidRPr="005D435F">
        <w:rPr>
          <w:rFonts w:ascii="Segoe UI" w:hAnsi="Segoe UI" w:cs="Segoe UI"/>
          <w:color w:val="374151"/>
          <w:lang w:val="en-GB"/>
        </w:rPr>
        <w:t xml:space="preserve"> divided</w:t>
      </w:r>
      <w:r w:rsidRPr="005D435F">
        <w:rPr>
          <w:rFonts w:ascii="Segoe UI" w:hAnsi="Segoe UI" w:cs="Segoe UI"/>
          <w:color w:val="374151"/>
          <w:lang w:val="en-GB"/>
        </w:rPr>
        <w:t xml:space="preserve"> the project</w:t>
      </w:r>
      <w:r w:rsidRPr="005D435F">
        <w:rPr>
          <w:rFonts w:ascii="Segoe UI" w:hAnsi="Segoe UI" w:cs="Segoe UI"/>
          <w:color w:val="374151"/>
          <w:lang w:val="en-GB"/>
        </w:rPr>
        <w:t xml:space="preserve"> into two lots: Lot 1 covered the 156 km Tanzania section from Uvinza to the Malagarasi border, and Lot 2 included the 126 km Burundi section from Malagarasi to Musongati and Gitega, further divided into two packages.</w:t>
      </w:r>
      <w:r w:rsidRPr="005D435F">
        <w:rPr>
          <w:lang w:val="en-GB"/>
        </w:rPr>
        <w:t xml:space="preserve"> </w:t>
      </w:r>
    </w:p>
    <w:p w14:paraId="43256E8A" w14:textId="77777777" w:rsidR="007A5401" w:rsidRPr="005D435F" w:rsidRDefault="007A5401" w:rsidP="007A5401">
      <w:pPr>
        <w:pStyle w:val="NormalWeb"/>
        <w:shd w:val="clear" w:color="auto" w:fill="FFFFFF"/>
        <w:rPr>
          <w:lang w:val="en-GB"/>
        </w:rPr>
      </w:pPr>
      <w:r w:rsidRPr="005D435F">
        <w:rPr>
          <w:lang w:val="en-GB"/>
        </w:rPr>
        <w:t xml:space="preserve">a. Lot 2-Package A: Malagarasi - Musongati (80KM) Section. </w:t>
      </w:r>
    </w:p>
    <w:p w14:paraId="35C3E4FC" w14:textId="52092035" w:rsidR="007A5401" w:rsidRPr="005D435F" w:rsidRDefault="007A5401" w:rsidP="007A5401">
      <w:pPr>
        <w:pStyle w:val="NormalWeb"/>
        <w:shd w:val="clear" w:color="auto" w:fill="FFFFFF"/>
        <w:rPr>
          <w:rFonts w:ascii="Segoe UI" w:hAnsi="Segoe UI" w:cs="Segoe UI"/>
          <w:color w:val="374151"/>
          <w:lang w:val="en-GB"/>
        </w:rPr>
      </w:pPr>
      <w:r w:rsidRPr="005D435F">
        <w:rPr>
          <w:lang w:val="en-GB"/>
        </w:rPr>
        <w:t>b. Lot 2- Package B: Musongati - Gitega (46KM) Section</w:t>
      </w:r>
    </w:p>
    <w:p w14:paraId="7B72F902" w14:textId="77777777" w:rsidR="007B38B1" w:rsidRPr="005D435F" w:rsidRDefault="007B38B1" w:rsidP="007B38B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 xml:space="preserve">The Central Corridor Transit Transport Facilitation Agency (CCTTFA) has noted the project as: Uvinza – Musongati - Gitega - DRC Railway (https://centralcorridor-ttfa.org/wp-portfolio/uvinza-musongati-gitega-drc-railway/). In early 2023, the Governments of Tanzania and Burundi invited initial selections for the design and construction of Phase I of the Multinational Tanzania – Burundi – DRC Congo SGR Project. This phase focused on constructing the Tanzania/Burundi (Uvinza – Musongati – Gitega) SGR section under a Design and Build arrangement. Partly financed by the </w:t>
      </w:r>
      <w:r w:rsidRPr="005D435F">
        <w:rPr>
          <w:rFonts w:ascii="Segoe UI" w:hAnsi="Segoe UI" w:cs="Segoe UI"/>
          <w:color w:val="374151"/>
          <w:lang w:val="en-GB"/>
        </w:rPr>
        <w:lastRenderedPageBreak/>
        <w:t>African Development Bank, the project covered approximately 282 km of electrified standard gauge railway line.</w:t>
      </w:r>
    </w:p>
    <w:p w14:paraId="7DE935D3" w14:textId="77777777" w:rsidR="007B38B1" w:rsidRPr="005D435F" w:rsidRDefault="007B38B1" w:rsidP="007B38B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The Invitation for Initial Selection Works (Design and Build) divided the project into two lots: Lot 1 covered the 156 km Tanzania section from Uvinza to the Malagarasi border, and Lot 2 included the 126 km Burundi section from Malagarasi to Musongati and Gitega, further divided into two packages:</w:t>
      </w:r>
    </w:p>
    <w:p w14:paraId="76C2CBD9" w14:textId="77777777" w:rsidR="007B38B1" w:rsidRPr="005D435F" w:rsidRDefault="007B38B1" w:rsidP="007B38B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a. Lot 2-Package A: Malagarasi - Musongati (80KM) Section.</w:t>
      </w:r>
    </w:p>
    <w:p w14:paraId="2A1328C3" w14:textId="77777777" w:rsidR="007B38B1" w:rsidRPr="005D435F" w:rsidRDefault="007B38B1" w:rsidP="007B38B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b. Lot 2- Package B: Musongati - Gitega (46KM) Section.</w:t>
      </w:r>
    </w:p>
    <w:p w14:paraId="72E3F7DB" w14:textId="4E2CEABC" w:rsidR="007B38B1" w:rsidRPr="005D435F" w:rsidRDefault="007B38B1" w:rsidP="007B38B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The Tanzania Railways Corporation (TRC), in collaboration with ARTF (Burundi's railway corporation), oversaw the procurement and implementation of this ambitious project, adhering to AREMA and UIC standards. The construction encompassed earthworks, structures, stations, and advanced railway systems, ensuring reliability, safety, and compliance with environmental and social safeguards. This multinational project represented a significant step towards regional development, promising to boost trade and economic growth across Tanzania, Burundi, and potentially extending to the DRC (https://www.afdb.org/sites/default/files/documents/project-related-procurement/spn_-invitation_for_initial_selection.pdf).</w:t>
      </w:r>
    </w:p>
    <w:p w14:paraId="138042C4" w14:textId="0E3FC9CC" w:rsidR="007B38B1" w:rsidRPr="005D435F" w:rsidRDefault="007B38B1" w:rsidP="007B38B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On 12 December, the African Development Bank announced that it had approved $696.41 million in financing for Burundi and Tanzania to build 650km of rail infrastructure to develop the Central Corridor network. The Bank Group's financing is intended to construct 651 kilometers on the Tanzania-Burundi railway line, consisting of the development of a single electrified standard gauge track. This will be subdivided into three lots: Tabora – Kigoma (411 km) and Uvinza – Malagarasi (156 km) sections in Tanzania; and the Malagarasi –Musongati section (84 km) in Burundi. This standard gauge railway project will be connected to the existing railway network of Tanzania, providing access to the port of Dar es Salaam. In total, 400</w:t>
      </w:r>
      <w:r w:rsidR="004346A6">
        <w:rPr>
          <w:rFonts w:ascii="Segoe UI" w:hAnsi="Segoe UI" w:cs="Segoe UI"/>
          <w:color w:val="374151"/>
          <w:lang w:val="en-GB"/>
        </w:rPr>
        <w:t xml:space="preserve"> km</w:t>
      </w:r>
      <w:r w:rsidRPr="005D435F">
        <w:rPr>
          <w:rFonts w:ascii="Segoe UI" w:hAnsi="Segoe UI" w:cs="Segoe UI"/>
          <w:color w:val="374151"/>
          <w:lang w:val="en-GB"/>
        </w:rPr>
        <w:t xml:space="preserve"> of rail infrastructure has already been built in Tanzania from Dar es Salaam to Dodoma since the start of the first phase of the project. The rest of the section from Dodoma to Tabora is under construction.</w:t>
      </w:r>
    </w:p>
    <w:p w14:paraId="75CE6949" w14:textId="30E2CCE1" w:rsidR="007B38B1" w:rsidRPr="005D435F" w:rsidRDefault="007B38B1" w:rsidP="007B38B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The Bank Group will provide $98.62 million to Burundi in the form of grants and $597.79 million to Tanzania in the form of loans and guarantees. As the Initial Mandate Lead Arranger (IMLA), the Bank will structure and mobilise financing of up to $3.2 billion from commercial banks, Development Financial Institutions (DFIs), Export Credit Agencies (ECAs) and institutional investors. The total cost of the project both in Tanzania and Burundi is estimated at nearly $3.93 billion.</w:t>
      </w:r>
    </w:p>
    <w:p w14:paraId="39E50DD2" w14:textId="07DA97A1" w:rsidR="007B38B1" w:rsidRPr="005D435F" w:rsidRDefault="007B38B1" w:rsidP="007B38B1">
      <w:pPr>
        <w:pStyle w:val="NormalWeb"/>
        <w:shd w:val="clear" w:color="auto" w:fill="FFFFFF"/>
        <w:rPr>
          <w:rFonts w:ascii="Segoe UI" w:hAnsi="Segoe UI" w:cs="Segoe UI"/>
          <w:color w:val="374151"/>
          <w:lang w:val="en-GB"/>
        </w:rPr>
      </w:pPr>
      <w:r w:rsidRPr="005D435F">
        <w:rPr>
          <w:rFonts w:ascii="Segoe UI" w:hAnsi="Segoe UI" w:cs="Segoe UI"/>
          <w:color w:val="374151"/>
          <w:lang w:val="en-GB"/>
        </w:rPr>
        <w:lastRenderedPageBreak/>
        <w:t>This project is a priority for not only the East African Community (EAC) Rail Master Plan but also the African Union's Program for Infrastructure Development in Africa (PIDA) and will facilitate economic and social transformation in both countries and in the region. The construction of this railway will allow Burundi to intensify the exploitation of nickel, of which the country has the 10th largest deposit in the world in the Musongati mining fields.</w:t>
      </w:r>
    </w:p>
    <w:p w14:paraId="45C302D6" w14:textId="36DC6DF5" w:rsidR="00D70AB8" w:rsidRPr="005D435F" w:rsidRDefault="007B38B1" w:rsidP="007B38B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The project is aligned with the Bank's Ten-Year Strategy and two of its operational priorities, the "High 5", "Integrate Africa" and "Industrialize Africa". It is also in line with the Regional Integration Strategy Paper of the Bank for East Africa (2023-2027) and the Bank's Country Strategy Papers (CSPs) for Tanzania (2021-2025) (https://www.afdb.org/fr/documents/tanzanie-document-de-strategie-pays-2021-2025) and Burundi (2019-2023) (https://www.afdb.org/fr/documents/burundi-document-de-strategie-pays-2019-2023).</w:t>
      </w:r>
    </w:p>
    <w:p w14:paraId="180DF2D5" w14:textId="397D6E61" w:rsidR="00D70AB8" w:rsidRPr="005D435F" w:rsidRDefault="00D70AB8" w:rsidP="007B38B1">
      <w:pPr>
        <w:pStyle w:val="NormalWeb"/>
        <w:shd w:val="clear" w:color="auto" w:fill="FFFFFF"/>
        <w:rPr>
          <w:rFonts w:ascii="Helvetica Neue" w:hAnsi="Helvetica Neue"/>
          <w:color w:val="333333"/>
          <w:lang w:val="en-GB"/>
        </w:rPr>
      </w:pPr>
      <w:r w:rsidRPr="005D435F">
        <w:rPr>
          <w:rFonts w:ascii="Helvetica Neue" w:hAnsi="Helvetica Neue"/>
          <w:color w:val="333333"/>
          <w:lang w:val="en-GB"/>
        </w:rPr>
        <w:t xml:space="preserve">Readers may find the "Multinational Tanzania/Burundi Uvinza-Musongati Railway Project Study Terms of Reference for Transaction Advisory Services" document of interest. </w:t>
      </w:r>
      <w:hyperlink r:id="rId8" w:history="1">
        <w:r w:rsidRPr="005D435F">
          <w:rPr>
            <w:rStyle w:val="Hyperlink"/>
            <w:rFonts w:ascii="Helvetica Neue" w:hAnsi="Helvetica Neue"/>
            <w:lang w:val="en-GB"/>
          </w:rPr>
          <w:t>https://www.agenceroutiereduburundi.bi/images/toruvinzamusongati.pdf</w:t>
        </w:r>
      </w:hyperlink>
      <w:r w:rsidRPr="005D435F">
        <w:rPr>
          <w:rFonts w:ascii="Helvetica Neue" w:hAnsi="Helvetica Neue"/>
          <w:color w:val="333333"/>
          <w:lang w:val="en-GB"/>
        </w:rPr>
        <w:t>.</w:t>
      </w:r>
    </w:p>
    <w:p w14:paraId="76813E86" w14:textId="3B568136" w:rsidR="00D70AB8" w:rsidRPr="005D435F" w:rsidRDefault="00FF309D" w:rsidP="007B38B1">
      <w:pPr>
        <w:pStyle w:val="NormalWeb"/>
        <w:shd w:val="clear" w:color="auto" w:fill="FFFFFF"/>
        <w:rPr>
          <w:rFonts w:ascii="Helvetica Neue" w:hAnsi="Helvetica Neue"/>
          <w:color w:val="333333"/>
          <w:lang w:val="en-GB"/>
        </w:rPr>
      </w:pPr>
      <w:r w:rsidRPr="005D435F">
        <w:rPr>
          <w:rFonts w:ascii="Helvetica Neue" w:hAnsi="Helvetica Neue"/>
          <w:color w:val="333333"/>
          <w:lang w:val="en-GB"/>
        </w:rPr>
        <w:t>This rail project is also noted as part of the approved projects for PIDA-PAP 2.</w:t>
      </w:r>
    </w:p>
    <w:p w14:paraId="541E492B" w14:textId="7C16709F" w:rsidR="00D70AB8" w:rsidRPr="005D435F" w:rsidRDefault="00541ADE" w:rsidP="007B38B1">
      <w:pPr>
        <w:pStyle w:val="NormalWeb"/>
        <w:shd w:val="clear" w:color="auto" w:fill="FFFFFF"/>
        <w:rPr>
          <w:rFonts w:ascii="Helvetica Neue" w:hAnsi="Helvetica Neue"/>
          <w:b/>
          <w:bCs/>
          <w:color w:val="333333"/>
          <w:lang w:val="en-GB"/>
        </w:rPr>
      </w:pPr>
      <w:r w:rsidRPr="005D435F">
        <w:rPr>
          <w:rFonts w:ascii="Helvetica Neue" w:hAnsi="Helvetica Neue"/>
          <w:b/>
          <w:bCs/>
          <w:color w:val="333333"/>
          <w:lang w:val="en-GB"/>
        </w:rPr>
        <w:t xml:space="preserve">Mtwara – Mbamba Bay SGR Project </w:t>
      </w:r>
      <w:r w:rsidR="004346A6" w:rsidRPr="005D435F">
        <w:rPr>
          <w:rFonts w:ascii="Helvetica Neue" w:hAnsi="Helvetica Neue"/>
          <w:b/>
          <w:bCs/>
          <w:color w:val="333333"/>
          <w:lang w:val="en-GB"/>
        </w:rPr>
        <w:t>with</w:t>
      </w:r>
      <w:r w:rsidRPr="005D435F">
        <w:rPr>
          <w:rFonts w:ascii="Helvetica Neue" w:hAnsi="Helvetica Neue"/>
          <w:b/>
          <w:bCs/>
          <w:color w:val="333333"/>
          <w:lang w:val="en-GB"/>
        </w:rPr>
        <w:t xml:space="preserve"> Spurs </w:t>
      </w:r>
      <w:r w:rsidR="004346A6" w:rsidRPr="005D435F">
        <w:rPr>
          <w:rFonts w:ascii="Helvetica Neue" w:hAnsi="Helvetica Neue"/>
          <w:b/>
          <w:bCs/>
          <w:color w:val="333333"/>
          <w:lang w:val="en-GB"/>
        </w:rPr>
        <w:t>to</w:t>
      </w:r>
      <w:r w:rsidRPr="005D435F">
        <w:rPr>
          <w:rFonts w:ascii="Helvetica Neue" w:hAnsi="Helvetica Neue"/>
          <w:b/>
          <w:bCs/>
          <w:color w:val="333333"/>
          <w:lang w:val="en-GB"/>
        </w:rPr>
        <w:t xml:space="preserve"> Liganga </w:t>
      </w:r>
      <w:r w:rsidR="004346A6" w:rsidRPr="005D435F">
        <w:rPr>
          <w:rFonts w:ascii="Helvetica Neue" w:hAnsi="Helvetica Neue"/>
          <w:b/>
          <w:bCs/>
          <w:color w:val="333333"/>
          <w:lang w:val="en-GB"/>
        </w:rPr>
        <w:t>and</w:t>
      </w:r>
      <w:r w:rsidRPr="005D435F">
        <w:rPr>
          <w:rFonts w:ascii="Helvetica Neue" w:hAnsi="Helvetica Neue"/>
          <w:b/>
          <w:bCs/>
          <w:color w:val="333333"/>
          <w:lang w:val="en-GB"/>
        </w:rPr>
        <w:t xml:space="preserve"> Mchuchuma</w:t>
      </w:r>
    </w:p>
    <w:p w14:paraId="529DF140" w14:textId="30E600AE" w:rsidR="00541ADE" w:rsidRPr="00541ADE" w:rsidRDefault="00541ADE" w:rsidP="00541ADE">
      <w:pPr>
        <w:pStyle w:val="NormalWeb"/>
        <w:shd w:val="clear" w:color="auto" w:fill="FFFFFF"/>
        <w:rPr>
          <w:rFonts w:ascii="Segoe UI" w:hAnsi="Segoe UI" w:cs="Segoe UI"/>
          <w:color w:val="374151"/>
          <w:lang w:val="en-GB"/>
        </w:rPr>
      </w:pPr>
      <w:r w:rsidRPr="00541ADE">
        <w:rPr>
          <w:rFonts w:ascii="Segoe UI" w:hAnsi="Segoe UI" w:cs="Segoe UI"/>
          <w:color w:val="374151"/>
          <w:lang w:val="en-GB"/>
        </w:rPr>
        <w:br/>
        <w:t xml:space="preserve">The construction of the Standard Gauge Railway (SGR) line from Mtwara to Mbamba Bay, with extensions to Liganga and Mchuchuma, is set to significantly propel the economic development of the Mtwara corridor in Southern Tanzania. This proposed railway line, spanning approximately 1,000 km, aims to establish a sustainable and efficient transportation network in the region. Following the completion of a feasibility study and preliminary design, efforts to secure funding are currently underway, with the </w:t>
      </w:r>
      <w:r w:rsidRPr="00541ADE">
        <w:rPr>
          <w:rFonts w:ascii="Segoe UI" w:hAnsi="Segoe UI" w:cs="Segoe UI"/>
          <w:color w:val="374151"/>
          <w:lang w:val="en-GB"/>
        </w:rPr>
        <w:lastRenderedPageBreak/>
        <w:t>project's infrastructure costs estimated at USD 5.9 billion.</w:t>
      </w:r>
      <w:r w:rsidR="00FF309D" w:rsidRPr="005D435F">
        <w:rPr>
          <w:rFonts w:ascii="Segoe UI" w:hAnsi="Segoe UI" w:cs="Segoe UI"/>
          <w:color w:val="374151"/>
          <w:lang w:val="en-GB"/>
        </w:rPr>
        <w:drawing>
          <wp:inline distT="0" distB="0" distL="0" distR="0" wp14:anchorId="02B4D647" wp14:editId="6358BF07">
            <wp:extent cx="3627120" cy="4469960"/>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3632705" cy="4476842"/>
                    </a:xfrm>
                    <a:prstGeom prst="rect">
                      <a:avLst/>
                    </a:prstGeom>
                  </pic:spPr>
                </pic:pic>
              </a:graphicData>
            </a:graphic>
          </wp:inline>
        </w:drawing>
      </w:r>
    </w:p>
    <w:p w14:paraId="103D0895" w14:textId="77777777" w:rsidR="00541ADE" w:rsidRPr="00541ADE" w:rsidRDefault="00541ADE" w:rsidP="00541ADE">
      <w:pPr>
        <w:pStyle w:val="NormalWeb"/>
        <w:shd w:val="clear" w:color="auto" w:fill="FFFFFF"/>
        <w:rPr>
          <w:rFonts w:ascii="Segoe UI" w:hAnsi="Segoe UI" w:cs="Segoe UI"/>
          <w:color w:val="374151"/>
          <w:lang w:val="en-GB"/>
        </w:rPr>
      </w:pPr>
      <w:r w:rsidRPr="00541ADE">
        <w:rPr>
          <w:rFonts w:ascii="Segoe UI" w:hAnsi="Segoe UI" w:cs="Segoe UI"/>
          <w:color w:val="374151"/>
          <w:lang w:val="en-GB"/>
        </w:rPr>
        <w:t>The objectives of this ambitious project include:</w:t>
      </w:r>
    </w:p>
    <w:p w14:paraId="107EF7ED" w14:textId="77777777" w:rsidR="00541ADE" w:rsidRPr="00541ADE" w:rsidRDefault="00541ADE" w:rsidP="00541ADE">
      <w:pPr>
        <w:pStyle w:val="NormalWeb"/>
        <w:numPr>
          <w:ilvl w:val="0"/>
          <w:numId w:val="6"/>
        </w:numPr>
        <w:shd w:val="clear" w:color="auto" w:fill="FFFFFF"/>
        <w:rPr>
          <w:rFonts w:ascii="Segoe UI" w:hAnsi="Segoe UI" w:cs="Segoe UI"/>
          <w:color w:val="374151"/>
          <w:lang w:val="en-GB"/>
        </w:rPr>
      </w:pPr>
      <w:r w:rsidRPr="00541ADE">
        <w:rPr>
          <w:rFonts w:ascii="Segoe UI" w:hAnsi="Segoe UI" w:cs="Segoe UI"/>
          <w:color w:val="374151"/>
          <w:lang w:val="en-GB"/>
        </w:rPr>
        <w:t>Promoting sustainable mobility within the Mtwara corridor by establishing a new railway line that connects Mtwara to Mbamba Bay, with spurs leading to Liganga and Mchuchuma. This development is expected to significantly enhance transportation efficiency in the region.</w:t>
      </w:r>
    </w:p>
    <w:p w14:paraId="71F9F09F" w14:textId="77777777" w:rsidR="00541ADE" w:rsidRPr="00541ADE" w:rsidRDefault="00541ADE" w:rsidP="00541ADE">
      <w:pPr>
        <w:pStyle w:val="NormalWeb"/>
        <w:numPr>
          <w:ilvl w:val="0"/>
          <w:numId w:val="6"/>
        </w:numPr>
        <w:shd w:val="clear" w:color="auto" w:fill="FFFFFF"/>
        <w:rPr>
          <w:rFonts w:ascii="Segoe UI" w:hAnsi="Segoe UI" w:cs="Segoe UI"/>
          <w:color w:val="374151"/>
          <w:lang w:val="en-GB"/>
        </w:rPr>
      </w:pPr>
      <w:r w:rsidRPr="00541ADE">
        <w:rPr>
          <w:rFonts w:ascii="Segoe UI" w:hAnsi="Segoe UI" w:cs="Segoe UI"/>
          <w:color w:val="374151"/>
          <w:lang w:val="en-GB"/>
        </w:rPr>
        <w:t>Unlocking the untapped mineral and agricultural potential within Southern Tanzania, thereby contributing to the country's economic growth and diversification.</w:t>
      </w:r>
    </w:p>
    <w:p w14:paraId="1C910670" w14:textId="77777777" w:rsidR="00541ADE" w:rsidRPr="00541ADE" w:rsidRDefault="00541ADE" w:rsidP="00541ADE">
      <w:pPr>
        <w:pStyle w:val="NormalWeb"/>
        <w:numPr>
          <w:ilvl w:val="0"/>
          <w:numId w:val="6"/>
        </w:numPr>
        <w:shd w:val="clear" w:color="auto" w:fill="FFFFFF"/>
        <w:rPr>
          <w:rFonts w:ascii="Segoe UI" w:hAnsi="Segoe UI" w:cs="Segoe UI"/>
          <w:color w:val="374151"/>
          <w:lang w:val="en-GB"/>
        </w:rPr>
      </w:pPr>
      <w:r w:rsidRPr="00541ADE">
        <w:rPr>
          <w:rFonts w:ascii="Segoe UI" w:hAnsi="Segoe UI" w:cs="Segoe UI"/>
          <w:color w:val="374151"/>
          <w:lang w:val="en-GB"/>
        </w:rPr>
        <w:t>Developing a reliable, cost-effective, and seamless railway transport system that ensures efficient movement along the corridor, thereby improving logistic capabilities and accessibility.</w:t>
      </w:r>
    </w:p>
    <w:p w14:paraId="02B0C823" w14:textId="24C94813" w:rsidR="00541ADE" w:rsidRPr="005D435F" w:rsidRDefault="00541ADE" w:rsidP="00541ADE">
      <w:pPr>
        <w:pStyle w:val="NormalWeb"/>
        <w:numPr>
          <w:ilvl w:val="0"/>
          <w:numId w:val="6"/>
        </w:numPr>
        <w:shd w:val="clear" w:color="auto" w:fill="FFFFFF"/>
        <w:rPr>
          <w:rFonts w:ascii="Segoe UI" w:hAnsi="Segoe UI" w:cs="Segoe UI"/>
          <w:color w:val="374151"/>
          <w:lang w:val="en-GB"/>
        </w:rPr>
      </w:pPr>
      <w:r w:rsidRPr="00541ADE">
        <w:rPr>
          <w:rFonts w:ascii="Segoe UI" w:hAnsi="Segoe UI" w:cs="Segoe UI"/>
          <w:color w:val="374151"/>
          <w:lang w:val="en-GB"/>
        </w:rPr>
        <w:t xml:space="preserve">Providing an alternative transportation route for </w:t>
      </w:r>
      <w:r w:rsidR="003C4E40" w:rsidRPr="005D435F">
        <w:rPr>
          <w:rFonts w:ascii="Segoe UI" w:hAnsi="Segoe UI" w:cs="Segoe UI"/>
          <w:color w:val="374151"/>
          <w:lang w:val="en-GB"/>
        </w:rPr>
        <w:t>neighbouring</w:t>
      </w:r>
      <w:r w:rsidRPr="00541ADE">
        <w:rPr>
          <w:rFonts w:ascii="Segoe UI" w:hAnsi="Segoe UI" w:cs="Segoe UI"/>
          <w:color w:val="374151"/>
          <w:lang w:val="en-GB"/>
        </w:rPr>
        <w:t xml:space="preserve"> countries such as Mozambique, Zambia, and Malawi, thus fostering regional integration and economic cooperation.</w:t>
      </w:r>
    </w:p>
    <w:p w14:paraId="42405DD0" w14:textId="67947765" w:rsidR="00FF309D" w:rsidRPr="005D435F" w:rsidRDefault="00FF309D" w:rsidP="007A5401">
      <w:pPr>
        <w:pStyle w:val="NormalWeb"/>
        <w:shd w:val="clear" w:color="auto" w:fill="FFFFFF"/>
        <w:rPr>
          <w:rFonts w:ascii="Segoe UI" w:hAnsi="Segoe UI" w:cs="Segoe UI"/>
          <w:color w:val="374151"/>
          <w:lang w:val="en-GB"/>
        </w:rPr>
      </w:pPr>
      <w:r w:rsidRPr="005D435F">
        <w:rPr>
          <w:rFonts w:ascii="Segoe UI" w:hAnsi="Segoe UI" w:cs="Segoe UI"/>
          <w:color w:val="374151"/>
          <w:lang w:val="en-GB"/>
        </w:rPr>
        <w:lastRenderedPageBreak/>
        <w:t>The South African Development Community (SADC) has highlighted the strategic importance of the new railway line, which is poised to enhance connectivity from Mtwara Port to key mineral sites in Tanzania. This line is set to connect Mtwara Port with the Liganga Iron Ore fields, situated approximately 874km west of the port. The Liganga fields are notable for their significant iron ore reserves, estimated to be between 200 and 2,000 million tonnes. Furthermore, this railway line will extend connectivity to the Mchuchuma coal fields, located around 946km from Mtwara Port, near Lake Nyasa in the southwestern part of the country. The Mchuchuma coal fields boast considerable coal reserves, with 159 million tonnes classified as proven and an additional 377 million tonnes inferred. This infrastructure development is expected to unlock the vast mineral potential of these areas, contributing substantially to the region's economic growth.</w:t>
      </w:r>
    </w:p>
    <w:p w14:paraId="5D7431D4" w14:textId="0A5E13D7" w:rsidR="00FF309D" w:rsidRPr="005D435F" w:rsidRDefault="00FF309D" w:rsidP="00FF309D">
      <w:pPr>
        <w:pStyle w:val="NormalWeb"/>
        <w:shd w:val="clear" w:color="auto" w:fill="FFFFFF"/>
        <w:rPr>
          <w:rFonts w:ascii="Helvetica Neue" w:hAnsi="Helvetica Neue"/>
          <w:color w:val="333333"/>
          <w:lang w:val="en-GB"/>
        </w:rPr>
      </w:pPr>
      <w:r w:rsidRPr="005D435F">
        <w:rPr>
          <w:rFonts w:ascii="Helvetica Neue" w:hAnsi="Helvetica Neue"/>
          <w:color w:val="333333"/>
          <w:lang w:val="en-GB"/>
        </w:rPr>
        <w:t>This rail project is also noted as part of the approved projects for PIDA-PAP 2</w:t>
      </w:r>
      <w:r w:rsidRPr="005D435F">
        <w:rPr>
          <w:rFonts w:ascii="Helvetica Neue" w:hAnsi="Helvetica Neue"/>
          <w:color w:val="333333"/>
          <w:lang w:val="en-GB"/>
        </w:rPr>
        <w:t>.</w:t>
      </w:r>
    </w:p>
    <w:p w14:paraId="0C13BF9E" w14:textId="2C486F2A" w:rsidR="00FF309D" w:rsidRPr="005D435F" w:rsidRDefault="0029680B" w:rsidP="0029680B">
      <w:pPr>
        <w:rPr>
          <w:b/>
          <w:bCs/>
        </w:rPr>
      </w:pPr>
      <w:r w:rsidRPr="005D435F">
        <w:rPr>
          <w:b/>
          <w:bCs/>
        </w:rPr>
        <w:t>Isaka – Rus</w:t>
      </w:r>
      <w:r w:rsidR="001E6E13" w:rsidRPr="005D435F">
        <w:rPr>
          <w:b/>
          <w:bCs/>
        </w:rPr>
        <w:t>u</w:t>
      </w:r>
      <w:r w:rsidRPr="005D435F">
        <w:rPr>
          <w:b/>
          <w:bCs/>
        </w:rPr>
        <w:t>mo – Kigali</w:t>
      </w:r>
    </w:p>
    <w:p w14:paraId="73B571FA" w14:textId="6D854CCE" w:rsidR="0029680B" w:rsidRPr="005D435F" w:rsidRDefault="0029680B" w:rsidP="0029680B"/>
    <w:p w14:paraId="0D24DA1B" w14:textId="4D0E86D1" w:rsidR="006A635B" w:rsidRPr="006A635B" w:rsidRDefault="006A635B" w:rsidP="006A635B">
      <w:r w:rsidRPr="006A635B">
        <w:t>The United Republic of Tanzania and the Republic of Rwanda have set a strategic goal to construct a new railway line from Isaka to Kigali, aiming to foster the economic growth of the involved regions. This proposed railway, stretching a total of 495 km, is designed to significantly improve the connectivity between these countries and other landlocked regions. With the feasibility study and preliminary design phases already completed, efforts to secure the necessary funding are currently underway.</w:t>
      </w:r>
      <w:r w:rsidRPr="005D435F">
        <w:drawing>
          <wp:inline distT="0" distB="0" distL="0" distR="0" wp14:anchorId="4156DF9C" wp14:editId="31A4E8DD">
            <wp:extent cx="2296160" cy="2920980"/>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302222" cy="2928692"/>
                    </a:xfrm>
                    <a:prstGeom prst="rect">
                      <a:avLst/>
                    </a:prstGeom>
                  </pic:spPr>
                </pic:pic>
              </a:graphicData>
            </a:graphic>
          </wp:inline>
        </w:drawing>
      </w:r>
    </w:p>
    <w:p w14:paraId="59CFFBC6" w14:textId="77777777" w:rsidR="006A635B" w:rsidRPr="006A635B" w:rsidRDefault="006A635B" w:rsidP="006A635B">
      <w:r w:rsidRPr="006A635B">
        <w:t>The objectives of the Isaka to Kigali railway project are to:</w:t>
      </w:r>
    </w:p>
    <w:p w14:paraId="1AFABD17" w14:textId="77777777" w:rsidR="006A635B" w:rsidRPr="006A635B" w:rsidRDefault="006A635B" w:rsidP="006A635B">
      <w:pPr>
        <w:numPr>
          <w:ilvl w:val="0"/>
          <w:numId w:val="7"/>
        </w:numPr>
      </w:pPr>
      <w:r w:rsidRPr="006A635B">
        <w:t>Enhance the economic development of the region by improving connectivity with land-linked countries, thereby facilitating easier access to international markets and boosting trade.</w:t>
      </w:r>
    </w:p>
    <w:p w14:paraId="2034CCE3" w14:textId="77777777" w:rsidR="006A635B" w:rsidRPr="006A635B" w:rsidRDefault="006A635B" w:rsidP="006A635B">
      <w:pPr>
        <w:numPr>
          <w:ilvl w:val="0"/>
          <w:numId w:val="7"/>
        </w:numPr>
      </w:pPr>
      <w:r w:rsidRPr="006A635B">
        <w:lastRenderedPageBreak/>
        <w:t>Improve the reliability of rail transport across the regions, offering a more dependable alternative to road transport that is susceptible to weather conditions and logistical challenges.</w:t>
      </w:r>
    </w:p>
    <w:p w14:paraId="24A4D66A" w14:textId="77777777" w:rsidR="006A635B" w:rsidRPr="006A635B" w:rsidRDefault="006A635B" w:rsidP="006A635B">
      <w:pPr>
        <w:numPr>
          <w:ilvl w:val="0"/>
          <w:numId w:val="7"/>
        </w:numPr>
      </w:pPr>
      <w:r w:rsidRPr="006A635B">
        <w:t>Stimulate the exploration and development of untapped mining reserves, which could lead to a surge in mining activities and contribute to the economic prosperity of the region.</w:t>
      </w:r>
    </w:p>
    <w:p w14:paraId="62C271F4" w14:textId="77777777" w:rsidR="006A635B" w:rsidRPr="006A635B" w:rsidRDefault="006A635B" w:rsidP="006A635B">
      <w:pPr>
        <w:numPr>
          <w:ilvl w:val="0"/>
          <w:numId w:val="7"/>
        </w:numPr>
      </w:pPr>
      <w:r w:rsidRPr="006A635B">
        <w:t>Reduce transportation costs significantly, making it cheaper to move goods and commodities between countries and to ports for export, thus enhancing the competitive edge of local industries on the global market.</w:t>
      </w:r>
    </w:p>
    <w:p w14:paraId="270FAD61" w14:textId="71DD5C39" w:rsidR="0029680B" w:rsidRPr="005D435F" w:rsidRDefault="0029680B" w:rsidP="0029680B"/>
    <w:p w14:paraId="056C0C92" w14:textId="0779E510" w:rsidR="00640D93" w:rsidRPr="005D435F" w:rsidRDefault="00F57941" w:rsidP="00F57941">
      <w:pPr>
        <w:rPr>
          <w:b/>
          <w:bCs/>
        </w:rPr>
      </w:pPr>
      <w:r w:rsidRPr="005D435F">
        <w:rPr>
          <w:b/>
          <w:bCs/>
        </w:rPr>
        <w:t>TANGA –</w:t>
      </w:r>
      <w:r w:rsidRPr="005D435F">
        <w:rPr>
          <w:b/>
          <w:bCs/>
        </w:rPr>
        <w:t xml:space="preserve"> </w:t>
      </w:r>
      <w:r w:rsidRPr="005D435F">
        <w:rPr>
          <w:b/>
          <w:bCs/>
        </w:rPr>
        <w:t>ARUSHA - MUSOMA</w:t>
      </w:r>
    </w:p>
    <w:p w14:paraId="57032D7B" w14:textId="1FA0318C" w:rsidR="00F57941" w:rsidRPr="005D435F" w:rsidRDefault="00F57941" w:rsidP="00F5794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The Standard Gauge Railway (SGR) line, extending from Tanga to Musoma, is a pivotal infrastructure project set to enhance Tanzania's transport network. Spanning approximately 1,028 km, this railway will link the proposed new Port of Mwambani, located south of Tanga, directly to Lake Victoria, thereby facilitating a seamless connection across diverse geographical landmarks and economic zones within the country.</w:t>
      </w:r>
    </w:p>
    <w:p w14:paraId="56F3C2B4" w14:textId="425DEA84" w:rsidR="00F57941" w:rsidRPr="005D435F" w:rsidRDefault="00F57941" w:rsidP="00F5794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Following the completion of the feasibility study and preliminary design, the project is in the phase of securing necessary funding to commence construction. It is projected that by 2040, the cargo traffic between Tanga and Arusha will reach an impressive 5.301 million tonnes annually, indicating the significant economic potential and demand for freight services along this route. In terms of passenger transport, expectations are set for a high ridership scenario with an anticipated 2.676 million passengers annually by the same year, underscoring the vital role this railway line will play in facilitating mobility and access within the region.</w:t>
      </w:r>
      <w:r w:rsidRPr="005D435F">
        <w:rPr>
          <w:rFonts w:ascii="Segoe UI" w:hAnsi="Segoe UI" w:cs="Segoe UI"/>
          <w:color w:val="374151"/>
          <w:lang w:val="en-GB"/>
        </w:rPr>
        <w:t xml:space="preserve"> </w:t>
      </w:r>
    </w:p>
    <w:p w14:paraId="0205753E" w14:textId="77777777" w:rsidR="00EC3CF5" w:rsidRPr="005D435F" w:rsidRDefault="00EC3CF5" w:rsidP="00F57941">
      <w:pPr>
        <w:pStyle w:val="NormalWeb"/>
        <w:shd w:val="clear" w:color="auto" w:fill="FFFFFF"/>
        <w:rPr>
          <w:rFonts w:ascii="Segoe UI" w:hAnsi="Segoe UI" w:cs="Segoe UI"/>
          <w:color w:val="374151"/>
          <w:lang w:val="en-GB"/>
        </w:rPr>
      </w:pPr>
    </w:p>
    <w:p w14:paraId="1BB053F9" w14:textId="16284B02" w:rsidR="00EC3CF5" w:rsidRPr="005D435F" w:rsidRDefault="00EC3CF5" w:rsidP="00F57941">
      <w:pPr>
        <w:pStyle w:val="NormalWeb"/>
        <w:shd w:val="clear" w:color="auto" w:fill="FFFFFF"/>
        <w:rPr>
          <w:rFonts w:ascii="Segoe UI" w:hAnsi="Segoe UI" w:cs="Segoe UI"/>
          <w:color w:val="374151"/>
          <w:lang w:val="en-GB"/>
        </w:rPr>
      </w:pPr>
      <w:r w:rsidRPr="005D435F">
        <w:rPr>
          <w:rFonts w:ascii="Segoe UI" w:hAnsi="Segoe UI" w:cs="Segoe UI"/>
          <w:color w:val="374151"/>
          <w:lang w:val="en-GB"/>
        </w:rPr>
        <w:lastRenderedPageBreak/>
        <w:drawing>
          <wp:inline distT="0" distB="0" distL="0" distR="0" wp14:anchorId="22D23983" wp14:editId="75F50963">
            <wp:extent cx="2279096" cy="304211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293385" cy="3061191"/>
                    </a:xfrm>
                    <a:prstGeom prst="rect">
                      <a:avLst/>
                    </a:prstGeom>
                  </pic:spPr>
                </pic:pic>
              </a:graphicData>
            </a:graphic>
          </wp:inline>
        </w:drawing>
      </w:r>
    </w:p>
    <w:p w14:paraId="6D833424" w14:textId="081B6407" w:rsidR="00FF309D" w:rsidRPr="005D435F" w:rsidRDefault="00F57941" w:rsidP="00F5794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Moreover, the SGR is designed to strategically connect with the Central Corridor at Shinyanga and with Ruvu via the Mruazi-Ruvu Junction. This integration is expected to bolster the railway network's capacity to support economic activities, enhance logistics efficiency, and provide a more reliable and cost-effective mode of transportation for both goods and passengers across Tanzania and beyond.</w:t>
      </w:r>
    </w:p>
    <w:p w14:paraId="2BB4F013" w14:textId="1A73511A" w:rsidR="00953512" w:rsidRPr="005D435F" w:rsidRDefault="00953512" w:rsidP="00F57941">
      <w:pPr>
        <w:pStyle w:val="NormalWeb"/>
        <w:shd w:val="clear" w:color="auto" w:fill="FFFFFF"/>
        <w:rPr>
          <w:rFonts w:ascii="Segoe UI" w:hAnsi="Segoe UI" w:cs="Segoe UI"/>
          <w:color w:val="374151"/>
          <w:lang w:val="en-GB"/>
        </w:rPr>
      </w:pPr>
      <w:r w:rsidRPr="005D435F">
        <w:rPr>
          <w:rFonts w:ascii="Segoe UI" w:hAnsi="Segoe UI" w:cs="Segoe UI"/>
          <w:color w:val="374151"/>
          <w:lang w:val="en-GB"/>
        </w:rPr>
        <w:t xml:space="preserve">Out of interest, a report on this particular railway project was initiated in </w:t>
      </w:r>
      <w:r w:rsidR="004346A6" w:rsidRPr="005D435F">
        <w:rPr>
          <w:rFonts w:ascii="Segoe UI" w:hAnsi="Segoe UI" w:cs="Segoe UI"/>
          <w:color w:val="374151"/>
          <w:lang w:val="en-GB"/>
        </w:rPr>
        <w:t>1970...</w:t>
      </w:r>
      <w:r w:rsidRPr="005D435F">
        <w:rPr>
          <w:lang w:val="en-GB"/>
        </w:rPr>
        <w:t xml:space="preserve"> </w:t>
      </w:r>
      <w:hyperlink r:id="rId12" w:history="1">
        <w:r w:rsidR="005930E1" w:rsidRPr="005D435F">
          <w:rPr>
            <w:rStyle w:val="Hyperlink"/>
            <w:rFonts w:ascii="Segoe UI" w:hAnsi="Segoe UI" w:cs="Segoe UI"/>
            <w:lang w:val="en-GB"/>
          </w:rPr>
          <w:t>https://openjicareport.jica.go.jp/pdf/10636355.pdf</w:t>
        </w:r>
      </w:hyperlink>
    </w:p>
    <w:p w14:paraId="49D64F36" w14:textId="09814157" w:rsidR="005930E1" w:rsidRPr="005D435F" w:rsidRDefault="005930E1" w:rsidP="00F57941">
      <w:pPr>
        <w:pStyle w:val="NormalWeb"/>
        <w:pBdr>
          <w:bottom w:val="single" w:sz="12" w:space="1" w:color="auto"/>
        </w:pBdr>
        <w:shd w:val="clear" w:color="auto" w:fill="FFFFFF"/>
        <w:rPr>
          <w:rFonts w:ascii="Segoe UI" w:hAnsi="Segoe UI" w:cs="Segoe UI"/>
          <w:color w:val="374151"/>
          <w:lang w:val="en-GB"/>
        </w:rPr>
      </w:pPr>
    </w:p>
    <w:p w14:paraId="6011442B" w14:textId="1E31D088" w:rsidR="003A2AAE" w:rsidRPr="005D435F" w:rsidRDefault="003A2AAE" w:rsidP="003A2AAE">
      <w:pPr>
        <w:spacing w:after="0" w:line="240" w:lineRule="auto"/>
        <w:rPr>
          <w:b/>
          <w:bCs/>
        </w:rPr>
      </w:pPr>
      <w:r w:rsidRPr="005D435F">
        <w:rPr>
          <w:b/>
          <w:bCs/>
        </w:rPr>
        <w:t xml:space="preserve">The Africa Integrated Railways Network Project: </w:t>
      </w:r>
      <w:r w:rsidRPr="005D435F">
        <w:t>Central Corridor Transit Transport Facilitation Agency</w:t>
      </w:r>
    </w:p>
    <w:p w14:paraId="33D2B831" w14:textId="402D475D" w:rsidR="00747FEE" w:rsidRPr="005D435F" w:rsidRDefault="00913F33" w:rsidP="00747FEE">
      <w:pPr>
        <w:pStyle w:val="NormalWeb"/>
        <w:shd w:val="clear" w:color="auto" w:fill="FFFFFF"/>
        <w:rPr>
          <w:lang w:val="en-GB"/>
        </w:rPr>
      </w:pPr>
      <w:r w:rsidRPr="005D435F">
        <w:rPr>
          <w:lang w:val="en-GB"/>
        </w:rPr>
        <w:t>The Central Corridor Transit Transport Facilitation Agency (CCTTFA), a collaborative multilateral agency formed through an agreement among the governments of Burundi, the Democratic Republic of the Congo (DRC), Rwanda, Tanzania</w:t>
      </w:r>
      <w:r w:rsidR="00F0288E" w:rsidRPr="005D435F">
        <w:rPr>
          <w:lang w:val="en-GB"/>
        </w:rPr>
        <w:t xml:space="preserve"> </w:t>
      </w:r>
      <w:r w:rsidRPr="005D435F">
        <w:rPr>
          <w:lang w:val="en-GB"/>
        </w:rPr>
        <w:t>and Uganda</w:t>
      </w:r>
      <w:r w:rsidR="00F0288E" w:rsidRPr="005D435F">
        <w:rPr>
          <w:lang w:val="en-GB"/>
        </w:rPr>
        <w:t>.</w:t>
      </w:r>
      <w:r w:rsidR="004346A6">
        <w:rPr>
          <w:lang w:val="en-GB"/>
        </w:rPr>
        <w:t xml:space="preserve"> </w:t>
      </w:r>
      <w:r w:rsidR="00F0288E" w:rsidRPr="005D435F">
        <w:rPr>
          <w:lang w:val="en-GB"/>
        </w:rPr>
        <w:t xml:space="preserve">With </w:t>
      </w:r>
      <w:r w:rsidR="00747FEE" w:rsidRPr="005D435F">
        <w:rPr>
          <w:lang w:val="en-GB"/>
        </w:rPr>
        <w:t xml:space="preserve">Malawi joining recently and news that Zambia is set to join within the coming year. </w:t>
      </w:r>
    </w:p>
    <w:p w14:paraId="441D8A2B" w14:textId="0894166E" w:rsidR="00913F33" w:rsidRPr="005D435F" w:rsidRDefault="00747FEE" w:rsidP="00747FEE">
      <w:pPr>
        <w:pStyle w:val="NormalWeb"/>
        <w:shd w:val="clear" w:color="auto" w:fill="FFFFFF"/>
        <w:rPr>
          <w:lang w:val="en-GB"/>
        </w:rPr>
      </w:pPr>
      <w:r w:rsidRPr="005D435F">
        <w:rPr>
          <w:lang w:val="en-GB"/>
        </w:rPr>
        <w:t>The CCTTFA</w:t>
      </w:r>
      <w:r w:rsidR="00F0288E" w:rsidRPr="005D435F">
        <w:rPr>
          <w:lang w:val="en-GB"/>
        </w:rPr>
        <w:t xml:space="preserve"> </w:t>
      </w:r>
      <w:r w:rsidR="00913F33" w:rsidRPr="005D435F">
        <w:rPr>
          <w:lang w:val="en-GB"/>
        </w:rPr>
        <w:t>aims to bolster the integrated multimodal transport and logistics network known as the Central Corridor. This network serves to link these member states with the sea, utili</w:t>
      </w:r>
      <w:r w:rsidR="003A2AAE" w:rsidRPr="005D435F">
        <w:rPr>
          <w:lang w:val="en-GB"/>
        </w:rPr>
        <w:t>s</w:t>
      </w:r>
      <w:r w:rsidR="00913F33" w:rsidRPr="005D435F">
        <w:rPr>
          <w:lang w:val="en-GB"/>
        </w:rPr>
        <w:t>ing the port of Dar es Salaam as a pivotal maritime gateway.</w:t>
      </w:r>
    </w:p>
    <w:p w14:paraId="2F683C0D" w14:textId="77777777" w:rsidR="00F0288E" w:rsidRPr="005D435F" w:rsidRDefault="00F0288E" w:rsidP="00913F33">
      <w:pPr>
        <w:pStyle w:val="NormalWeb"/>
        <w:shd w:val="clear" w:color="auto" w:fill="FFFFFF"/>
        <w:rPr>
          <w:lang w:val="en-GB"/>
        </w:rPr>
      </w:pPr>
    </w:p>
    <w:p w14:paraId="0D684EEE" w14:textId="75A8C88A" w:rsidR="00913F33" w:rsidRPr="005D435F" w:rsidRDefault="00913F33" w:rsidP="00913F33">
      <w:pPr>
        <w:pStyle w:val="NormalWeb"/>
        <w:shd w:val="clear" w:color="auto" w:fill="FFFFFF"/>
        <w:rPr>
          <w:lang w:val="en-GB"/>
        </w:rPr>
      </w:pPr>
      <w:r w:rsidRPr="005D435F">
        <w:rPr>
          <w:lang w:val="en-GB"/>
        </w:rPr>
        <w:lastRenderedPageBreak/>
        <w:drawing>
          <wp:inline distT="0" distB="0" distL="0" distR="0" wp14:anchorId="67224C4B" wp14:editId="29D5C452">
            <wp:extent cx="4876800" cy="370657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4878300" cy="3707716"/>
                    </a:xfrm>
                    <a:prstGeom prst="rect">
                      <a:avLst/>
                    </a:prstGeom>
                  </pic:spPr>
                </pic:pic>
              </a:graphicData>
            </a:graphic>
          </wp:inline>
        </w:drawing>
      </w:r>
    </w:p>
    <w:p w14:paraId="25635612" w14:textId="77777777" w:rsidR="008F553D" w:rsidRPr="005D435F" w:rsidRDefault="008F553D" w:rsidP="008F553D">
      <w:pPr>
        <w:spacing w:after="0" w:line="240" w:lineRule="auto"/>
        <w:jc w:val="both"/>
      </w:pPr>
      <w:r w:rsidRPr="005D435F">
        <w:t>During the technical experts' meeting in December, focused on the African Integrated Railway Network Project in Addis Ababa, Ethiopia, Zaituni Nakonde, the Director of Infrastructure Development at the Central Corridor Transit Transport Facilitation Agency (CCTTFA), delivered a detailed report on the agency's ongoing projects and future plans. A crucial aspect of CCTTFA's mission is to enhance the regional railway transport network, aligning with its broader mandate.</w:t>
      </w:r>
    </w:p>
    <w:p w14:paraId="6EE9B253" w14:textId="77777777" w:rsidR="008F553D" w:rsidRPr="005D435F" w:rsidRDefault="008F553D" w:rsidP="008F553D">
      <w:pPr>
        <w:spacing w:after="0" w:line="240" w:lineRule="auto"/>
        <w:jc w:val="both"/>
      </w:pPr>
    </w:p>
    <w:p w14:paraId="166B066D" w14:textId="77777777" w:rsidR="008F553D" w:rsidRPr="005D435F" w:rsidRDefault="008F553D" w:rsidP="008F553D">
      <w:pPr>
        <w:spacing w:after="0" w:line="240" w:lineRule="auto"/>
        <w:jc w:val="both"/>
      </w:pPr>
      <w:r w:rsidRPr="005D435F">
        <w:t>In her presentation, Nakonde highlighted the current status of several key projects within the Central Corridor. She noted that the Kigali-Goma-Walikale-Kindu railway line is still in the conceptual phase, outlining the strategic intentions for the Central Corridor's expansion.</w:t>
      </w:r>
    </w:p>
    <w:p w14:paraId="22E24935" w14:textId="77777777" w:rsidR="008F553D" w:rsidRPr="005D435F" w:rsidRDefault="008F553D" w:rsidP="008F553D">
      <w:pPr>
        <w:spacing w:after="0" w:line="240" w:lineRule="auto"/>
        <w:jc w:val="both"/>
      </w:pPr>
    </w:p>
    <w:p w14:paraId="5E1F4647" w14:textId="77777777" w:rsidR="008F553D" w:rsidRPr="005D435F" w:rsidRDefault="008F553D" w:rsidP="008F553D">
      <w:pPr>
        <w:spacing w:after="0" w:line="240" w:lineRule="auto"/>
        <w:jc w:val="both"/>
      </w:pPr>
      <w:r w:rsidRPr="005D435F">
        <w:t>Specifically, Nakonde detailed Phase 2 of the Standard Gauge Railway (SGR), which begins in Tabora and extends over 1,685 km, including 1,590 km of mainline and 95 km of siding, segmented into four distinct lots. Among these, the Tabora to Kigoma stretch, covering 506 km, is at the mobilisation phase, while the procurement for the Uvinza to Musongati to Gitega section, spanning 282 km, is actively underway.</w:t>
      </w:r>
    </w:p>
    <w:p w14:paraId="70D7EB54" w14:textId="77777777" w:rsidR="008F553D" w:rsidRPr="005D435F" w:rsidRDefault="008F553D" w:rsidP="008F553D">
      <w:pPr>
        <w:spacing w:after="0" w:line="240" w:lineRule="auto"/>
        <w:jc w:val="both"/>
      </w:pPr>
    </w:p>
    <w:p w14:paraId="266BF80B" w14:textId="77777777" w:rsidR="008F553D" w:rsidRPr="005D435F" w:rsidRDefault="008F553D" w:rsidP="008F553D">
      <w:pPr>
        <w:spacing w:after="0" w:line="240" w:lineRule="auto"/>
        <w:jc w:val="both"/>
      </w:pPr>
      <w:r w:rsidRPr="005D435F">
        <w:t>This project aims to establish a cross-border SGR from Uvinza (Tanzania) to Gitega (Burundi), integrating with the existing railway network. The line's total length is 282 km, with 156 km lying within Tanzania and 126 km in Burundi. Current efforts are concentrated on the tendering phase for this segment.</w:t>
      </w:r>
    </w:p>
    <w:p w14:paraId="171781A9" w14:textId="77777777" w:rsidR="008F553D" w:rsidRPr="005D435F" w:rsidRDefault="008F553D" w:rsidP="008F553D">
      <w:pPr>
        <w:spacing w:after="0" w:line="240" w:lineRule="auto"/>
        <w:jc w:val="both"/>
      </w:pPr>
    </w:p>
    <w:p w14:paraId="7BD5E4B1" w14:textId="77777777" w:rsidR="008F553D" w:rsidRPr="005D435F" w:rsidRDefault="008F553D" w:rsidP="008F553D">
      <w:pPr>
        <w:spacing w:after="0" w:line="240" w:lineRule="auto"/>
        <w:jc w:val="both"/>
      </w:pPr>
      <w:r w:rsidRPr="005D435F">
        <w:t>Additionally, feasibility studies are in progress for extending the railway from Gitega through Bujumbura to Kindu. Expected to complete by December 2024, these studies will cover a total railway length of 824 km, with 200 km in Burundi and 624 km in the Democratic Republic of Congo.</w:t>
      </w:r>
    </w:p>
    <w:p w14:paraId="57B35243" w14:textId="77777777" w:rsidR="008F553D" w:rsidRPr="005D435F" w:rsidRDefault="008F553D" w:rsidP="008F553D">
      <w:pPr>
        <w:spacing w:after="0" w:line="240" w:lineRule="auto"/>
        <w:jc w:val="both"/>
      </w:pPr>
    </w:p>
    <w:p w14:paraId="1567A6D7" w14:textId="77777777" w:rsidR="008F553D" w:rsidRPr="005D435F" w:rsidRDefault="008F553D" w:rsidP="008F553D">
      <w:pPr>
        <w:spacing w:after="0" w:line="240" w:lineRule="auto"/>
        <w:jc w:val="both"/>
      </w:pPr>
      <w:r w:rsidRPr="005D435F">
        <w:t>The completed feasibility study for the Kaliua to Mpanda to Karema stretch, measuring 317 km, marks a significant step towards the project's next phase.</w:t>
      </w:r>
    </w:p>
    <w:p w14:paraId="4478390F" w14:textId="77777777" w:rsidR="008F553D" w:rsidRPr="005D435F" w:rsidRDefault="008F553D" w:rsidP="008F553D">
      <w:pPr>
        <w:spacing w:after="0" w:line="240" w:lineRule="auto"/>
        <w:jc w:val="both"/>
      </w:pPr>
    </w:p>
    <w:p w14:paraId="47D64FE4" w14:textId="5331BBB5" w:rsidR="008F553D" w:rsidRPr="005D435F" w:rsidRDefault="008F553D" w:rsidP="008F553D">
      <w:pPr>
        <w:spacing w:after="0" w:line="240" w:lineRule="auto"/>
        <w:jc w:val="both"/>
      </w:pPr>
      <w:r w:rsidRPr="005D435F">
        <w:t>Moreover, the fourth lot, stretching from Isaka to Rusumo to Kigali over 495 km, is under discussion between Tanzania and Rwanda as they plan further project preparations. The overarching Kigali-Goma-Walikale-Kindu initiative remains at the conceptual stage, underscoring the ambitious scope of regional railway development efforts.</w:t>
      </w:r>
    </w:p>
    <w:p w14:paraId="07DCB1EF" w14:textId="185B18CE" w:rsidR="00913F33" w:rsidRPr="005D435F" w:rsidRDefault="00913F33" w:rsidP="00913F33">
      <w:pPr>
        <w:pStyle w:val="NormalWeb"/>
        <w:shd w:val="clear" w:color="auto" w:fill="FFFFFF"/>
        <w:rPr>
          <w:lang w:val="en-GB"/>
        </w:rPr>
      </w:pPr>
      <w:r w:rsidRPr="005D435F">
        <w:rPr>
          <w:lang w:val="en-GB"/>
        </w:rPr>
        <w:drawing>
          <wp:inline distT="0" distB="0" distL="0" distR="0" wp14:anchorId="60A104B5" wp14:editId="046E14E7">
            <wp:extent cx="4446560" cy="519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4455899" cy="5205209"/>
                    </a:xfrm>
                    <a:prstGeom prst="rect">
                      <a:avLst/>
                    </a:prstGeom>
                  </pic:spPr>
                </pic:pic>
              </a:graphicData>
            </a:graphic>
          </wp:inline>
        </w:drawing>
      </w:r>
    </w:p>
    <w:p w14:paraId="489521D6" w14:textId="35FADEA1" w:rsidR="00484A6A" w:rsidRPr="005D435F" w:rsidRDefault="00484A6A" w:rsidP="00484A6A">
      <w:pPr>
        <w:spacing w:after="0"/>
        <w:jc w:val="both"/>
      </w:pPr>
      <w:r w:rsidRPr="005D435F">
        <w:t>Whilst progress is being made in the development of the Standard Gauge Railway (SGR), Zaituni Nakonde highlighted several challenges that are being encountered:</w:t>
      </w:r>
    </w:p>
    <w:p w14:paraId="1C3FF553" w14:textId="25FC3DAC" w:rsidR="00484A6A" w:rsidRPr="00484A6A" w:rsidRDefault="00484A6A" w:rsidP="00747FEE">
      <w:pPr>
        <w:numPr>
          <w:ilvl w:val="0"/>
          <w:numId w:val="9"/>
        </w:numPr>
        <w:spacing w:after="0" w:line="240" w:lineRule="auto"/>
        <w:jc w:val="both"/>
      </w:pPr>
      <w:r w:rsidRPr="00484A6A">
        <w:rPr>
          <w:b/>
          <w:bCs/>
        </w:rPr>
        <w:t>Limited Private Sector Involvement:</w:t>
      </w:r>
      <w:r w:rsidRPr="00484A6A">
        <w:t xml:space="preserve"> The high costs associated with the SGR projects have led to governments borrowing to fund them, resulting in rapidly growing debts. This is putting further pressure on the Member States’ debt ceilings.</w:t>
      </w:r>
      <w:r w:rsidR="00747FEE" w:rsidRPr="005D435F">
        <w:t xml:space="preserve"> </w:t>
      </w:r>
      <w:r w:rsidR="00747FEE" w:rsidRPr="005D435F">
        <w:t>Zaituni</w:t>
      </w:r>
      <w:r w:rsidR="00747FEE" w:rsidRPr="005D435F">
        <w:t xml:space="preserve"> believes that it is</w:t>
      </w:r>
      <w:r w:rsidR="00747FEE" w:rsidRPr="005D435F">
        <w:t xml:space="preserve"> time the</w:t>
      </w:r>
      <w:r w:rsidR="00747FEE" w:rsidRPr="005D435F">
        <w:t xml:space="preserve"> </w:t>
      </w:r>
      <w:r w:rsidR="00747FEE" w:rsidRPr="005D435F">
        <w:t>private sector comes in for sustainability and further development of this sector.</w:t>
      </w:r>
    </w:p>
    <w:p w14:paraId="5CB32633" w14:textId="77777777" w:rsidR="00484A6A" w:rsidRPr="00484A6A" w:rsidRDefault="00484A6A" w:rsidP="00484A6A">
      <w:pPr>
        <w:numPr>
          <w:ilvl w:val="0"/>
          <w:numId w:val="9"/>
        </w:numPr>
        <w:spacing w:after="0" w:line="240" w:lineRule="auto"/>
        <w:jc w:val="both"/>
      </w:pPr>
      <w:r w:rsidRPr="00484A6A">
        <w:rPr>
          <w:b/>
          <w:bCs/>
        </w:rPr>
        <w:t>Limited Technical Capacity:</w:t>
      </w:r>
      <w:r w:rsidRPr="00484A6A">
        <w:t xml:space="preserve"> There is a scarcity of technical expertise in SGR construction and management, with Tanzania being an exception due to its ongoing SGR construction.</w:t>
      </w:r>
    </w:p>
    <w:p w14:paraId="5FCD6371" w14:textId="2AA59A31" w:rsidR="00484A6A" w:rsidRPr="00484A6A" w:rsidRDefault="00484A6A" w:rsidP="00747FEE">
      <w:pPr>
        <w:numPr>
          <w:ilvl w:val="0"/>
          <w:numId w:val="9"/>
        </w:numPr>
        <w:spacing w:after="0" w:line="240" w:lineRule="auto"/>
        <w:jc w:val="both"/>
      </w:pPr>
      <w:r w:rsidRPr="00484A6A">
        <w:rPr>
          <w:b/>
          <w:bCs/>
        </w:rPr>
        <w:t>High Compensation Costs:</w:t>
      </w:r>
      <w:r w:rsidRPr="00484A6A">
        <w:t xml:space="preserve"> The cost of compensating project-affected persons has become a major factor slowing down the SGR's implementation across Member States.</w:t>
      </w:r>
      <w:r w:rsidR="00747FEE" w:rsidRPr="005D435F">
        <w:t xml:space="preserve"> It has been </w:t>
      </w:r>
      <w:r w:rsidR="00747FEE" w:rsidRPr="005D435F">
        <w:t xml:space="preserve">a bit </w:t>
      </w:r>
      <w:r w:rsidR="00747FEE" w:rsidRPr="005D435F">
        <w:lastRenderedPageBreak/>
        <w:t>easier</w:t>
      </w:r>
      <w:r w:rsidR="00747FEE" w:rsidRPr="005D435F">
        <w:t xml:space="preserve"> </w:t>
      </w:r>
      <w:r w:rsidR="00747FEE" w:rsidRPr="005D435F">
        <w:t>in Tanzania because of the land policies within Tanzania, but with the other member states, i</w:t>
      </w:r>
      <w:r w:rsidR="00747FEE" w:rsidRPr="005D435F">
        <w:t>t</w:t>
      </w:r>
      <w:r w:rsidR="00747FEE" w:rsidRPr="005D435F">
        <w:t xml:space="preserve"> really </w:t>
      </w:r>
      <w:r w:rsidR="00747FEE" w:rsidRPr="005D435F">
        <w:t xml:space="preserve">is </w:t>
      </w:r>
      <w:r w:rsidR="00747FEE" w:rsidRPr="005D435F">
        <w:t>a</w:t>
      </w:r>
      <w:r w:rsidR="00747FEE" w:rsidRPr="005D435F">
        <w:t xml:space="preserve"> </w:t>
      </w:r>
      <w:r w:rsidR="00747FEE" w:rsidRPr="005D435F">
        <w:t>challenge.</w:t>
      </w:r>
    </w:p>
    <w:p w14:paraId="656CDBFC" w14:textId="2C7C90B2" w:rsidR="00484A6A" w:rsidRPr="00484A6A" w:rsidRDefault="00484A6A" w:rsidP="00CC2DD2">
      <w:pPr>
        <w:numPr>
          <w:ilvl w:val="0"/>
          <w:numId w:val="9"/>
        </w:numPr>
        <w:spacing w:after="0" w:line="240" w:lineRule="auto"/>
        <w:jc w:val="both"/>
      </w:pPr>
      <w:r w:rsidRPr="00484A6A">
        <w:rPr>
          <w:b/>
          <w:bCs/>
        </w:rPr>
        <w:t>Lack of Harmonization of Standards:</w:t>
      </w:r>
      <w:r w:rsidRPr="00484A6A">
        <w:t xml:space="preserve"> The Northern and Central Corridor SGR systems have been developed to different standards, complicating their inter-operability (e.g., diesel vs electrified systems, platform heights, and axle load limits).</w:t>
      </w:r>
      <w:r w:rsidR="00CC2DD2" w:rsidRPr="005D435F">
        <w:t xml:space="preserve"> The </w:t>
      </w:r>
      <w:r w:rsidR="00CC2DD2" w:rsidRPr="005D435F">
        <w:t>Central Corridors</w:t>
      </w:r>
      <w:r w:rsidR="00CC2DD2" w:rsidRPr="005D435F">
        <w:t xml:space="preserve"> are </w:t>
      </w:r>
      <w:r w:rsidR="00CC2DD2" w:rsidRPr="005D435F">
        <w:t xml:space="preserve">electric </w:t>
      </w:r>
      <w:r w:rsidR="00CC2DD2" w:rsidRPr="005D435F">
        <w:t>whilst</w:t>
      </w:r>
      <w:r w:rsidR="00CC2DD2" w:rsidRPr="005D435F">
        <w:t xml:space="preserve"> the Northern Corridor, is diesel</w:t>
      </w:r>
      <w:r w:rsidR="00CC2DD2" w:rsidRPr="005D435F">
        <w:t>.</w:t>
      </w:r>
    </w:p>
    <w:p w14:paraId="1C404F01" w14:textId="41C7C771" w:rsidR="00484A6A" w:rsidRPr="005D435F" w:rsidRDefault="00484A6A" w:rsidP="00484A6A">
      <w:pPr>
        <w:numPr>
          <w:ilvl w:val="0"/>
          <w:numId w:val="9"/>
        </w:numPr>
        <w:spacing w:after="0" w:line="240" w:lineRule="auto"/>
        <w:jc w:val="both"/>
      </w:pPr>
      <w:r w:rsidRPr="00484A6A">
        <w:rPr>
          <w:b/>
          <w:bCs/>
        </w:rPr>
        <w:t>Separate Resource Mobilization:</w:t>
      </w:r>
      <w:r w:rsidRPr="00484A6A">
        <w:t xml:space="preserve"> Countries are moving at different paces and negotiating different financing instruments (commercial vs concessional loans), which slows the collective implementation efforts.</w:t>
      </w:r>
    </w:p>
    <w:p w14:paraId="283B1E88" w14:textId="77777777" w:rsidR="00CC2DD2" w:rsidRPr="00484A6A" w:rsidRDefault="00CC2DD2" w:rsidP="00CC2DD2">
      <w:pPr>
        <w:spacing w:after="0" w:line="240" w:lineRule="auto"/>
        <w:ind w:left="720"/>
        <w:jc w:val="both"/>
      </w:pPr>
    </w:p>
    <w:p w14:paraId="6A23A7E3" w14:textId="77777777" w:rsidR="00484A6A" w:rsidRPr="00484A6A" w:rsidRDefault="00484A6A" w:rsidP="00484A6A">
      <w:pPr>
        <w:spacing w:after="0" w:line="240" w:lineRule="auto"/>
        <w:jc w:val="both"/>
      </w:pPr>
      <w:r w:rsidRPr="00484A6A">
        <w:rPr>
          <w:b/>
          <w:bCs/>
        </w:rPr>
        <w:t>Way Forward:</w:t>
      </w:r>
    </w:p>
    <w:p w14:paraId="74EC9716" w14:textId="77777777" w:rsidR="00484A6A" w:rsidRPr="00484A6A" w:rsidRDefault="00484A6A" w:rsidP="00484A6A">
      <w:pPr>
        <w:numPr>
          <w:ilvl w:val="0"/>
          <w:numId w:val="10"/>
        </w:numPr>
        <w:spacing w:after="0" w:line="240" w:lineRule="auto"/>
        <w:jc w:val="both"/>
      </w:pPr>
      <w:r w:rsidRPr="00484A6A">
        <w:rPr>
          <w:b/>
          <w:bCs/>
        </w:rPr>
        <w:t>CCTTFA’s Commitment to Coordination:</w:t>
      </w:r>
      <w:r w:rsidRPr="00484A6A">
        <w:t xml:space="preserve"> Continuously coordinating Member States to commit their own funds for project preparations such as feasibility studies and preliminary designs. This is critical for facilitating further mobilisation of funds for construction, including funding parts of the construction.</w:t>
      </w:r>
    </w:p>
    <w:p w14:paraId="336D2F37" w14:textId="7F0F1122" w:rsidR="00484A6A" w:rsidRPr="00484A6A" w:rsidRDefault="00484A6A" w:rsidP="00484A6A">
      <w:pPr>
        <w:numPr>
          <w:ilvl w:val="0"/>
          <w:numId w:val="10"/>
        </w:numPr>
        <w:spacing w:after="0" w:line="240" w:lineRule="auto"/>
        <w:jc w:val="both"/>
      </w:pPr>
      <w:r w:rsidRPr="00484A6A">
        <w:rPr>
          <w:b/>
          <w:bCs/>
        </w:rPr>
        <w:t>Joint Resource Mobilisation:</w:t>
      </w:r>
      <w:r w:rsidRPr="00484A6A">
        <w:t xml:space="preserve"> CCTTFA is coordinating the joint resource mobilisation for Member States, including engaging development partners to support the preparations and construction phases. Notably, the African Development Bank (AfDB) recently committed to partially funding the Uvinza-Musongati-Gitega Section.</w:t>
      </w:r>
      <w:r w:rsidR="00CC2DD2" w:rsidRPr="005D435F">
        <w:t xml:space="preserve"> </w:t>
      </w:r>
    </w:p>
    <w:p w14:paraId="7EB90D25" w14:textId="77777777" w:rsidR="00484A6A" w:rsidRPr="00484A6A" w:rsidRDefault="00484A6A" w:rsidP="00484A6A">
      <w:pPr>
        <w:numPr>
          <w:ilvl w:val="0"/>
          <w:numId w:val="10"/>
        </w:numPr>
        <w:spacing w:after="0" w:line="240" w:lineRule="auto"/>
        <w:jc w:val="both"/>
      </w:pPr>
      <w:r w:rsidRPr="00484A6A">
        <w:rPr>
          <w:b/>
          <w:bCs/>
        </w:rPr>
        <w:t>Private Sector Engagement:</w:t>
      </w:r>
      <w:r w:rsidRPr="00484A6A">
        <w:t xml:space="preserve"> There is an ongoing effort to involve the private sector in some components of the SGR, such as first and last mile connectivity and rolling stock investments.</w:t>
      </w:r>
    </w:p>
    <w:p w14:paraId="1C3A3F2D" w14:textId="77777777" w:rsidR="00484A6A" w:rsidRPr="00484A6A" w:rsidRDefault="00484A6A" w:rsidP="00484A6A">
      <w:pPr>
        <w:numPr>
          <w:ilvl w:val="0"/>
          <w:numId w:val="10"/>
        </w:numPr>
        <w:spacing w:after="0" w:line="240" w:lineRule="auto"/>
        <w:jc w:val="both"/>
      </w:pPr>
      <w:r w:rsidRPr="00484A6A">
        <w:rPr>
          <w:b/>
          <w:bCs/>
        </w:rPr>
        <w:t>Capacity Building and Knowledge Sharing:</w:t>
      </w:r>
      <w:r w:rsidRPr="00484A6A">
        <w:t xml:space="preserve"> CCTTFA is implementing a capacity building and knowledge sharing programme through coordination with Member States, facilitating attachments and secondments to already ongoing SGR constructions.</w:t>
      </w:r>
    </w:p>
    <w:p w14:paraId="7B07AEE3" w14:textId="01966935" w:rsidR="00484A6A" w:rsidRPr="005D435F" w:rsidRDefault="00484A6A" w:rsidP="00484A6A">
      <w:pPr>
        <w:pBdr>
          <w:bottom w:val="single" w:sz="12" w:space="1" w:color="auto"/>
        </w:pBdr>
        <w:spacing w:after="0" w:line="240" w:lineRule="auto"/>
        <w:jc w:val="both"/>
      </w:pPr>
    </w:p>
    <w:p w14:paraId="5FD7A032" w14:textId="77777777" w:rsidR="008F553D" w:rsidRPr="005D435F" w:rsidRDefault="008F553D" w:rsidP="00484A6A">
      <w:pPr>
        <w:spacing w:after="0" w:line="240" w:lineRule="auto"/>
        <w:jc w:val="both"/>
      </w:pPr>
    </w:p>
    <w:p w14:paraId="159BE2C6" w14:textId="77777777" w:rsidR="004346A6" w:rsidRPr="004346A6" w:rsidRDefault="004346A6" w:rsidP="004346A6">
      <w:pPr>
        <w:spacing w:after="0" w:line="240" w:lineRule="auto"/>
        <w:jc w:val="both"/>
        <w:rPr>
          <w:b/>
          <w:bCs/>
        </w:rPr>
      </w:pPr>
    </w:p>
    <w:p w14:paraId="4A600B9A" w14:textId="6D1D3C36" w:rsidR="004346A6" w:rsidRPr="004346A6" w:rsidRDefault="004346A6" w:rsidP="004346A6">
      <w:pPr>
        <w:spacing w:after="0" w:line="240" w:lineRule="auto"/>
        <w:jc w:val="both"/>
        <w:rPr>
          <w:b/>
          <w:bCs/>
        </w:rPr>
      </w:pPr>
      <w:r w:rsidRPr="004346A6">
        <w:rPr>
          <w:b/>
          <w:bCs/>
        </w:rPr>
        <w:t>The Africa Integrated Railways Network Project: LAPSSET Corridor Development Authority</w:t>
      </w:r>
    </w:p>
    <w:p w14:paraId="537F6A8C" w14:textId="61A9FE3E" w:rsidR="008F553D" w:rsidRPr="005D435F" w:rsidRDefault="008F553D" w:rsidP="004346A6">
      <w:pPr>
        <w:spacing w:after="0" w:line="240" w:lineRule="auto"/>
      </w:pPr>
    </w:p>
    <w:p w14:paraId="0B451872" w14:textId="77777777" w:rsidR="00403F86" w:rsidRPr="005D435F" w:rsidRDefault="008F553D" w:rsidP="008F553D">
      <w:pPr>
        <w:pStyle w:val="NormalWeb"/>
        <w:shd w:val="clear" w:color="auto" w:fill="FFFFFF"/>
        <w:rPr>
          <w:lang w:val="en-GB"/>
        </w:rPr>
      </w:pPr>
      <w:r w:rsidRPr="005D435F">
        <w:rPr>
          <w:lang w:val="en-GB"/>
        </w:rPr>
        <w:t xml:space="preserve">The Lamu Port, South Sudan, Ethiopia (LAPSSET) Corridor Project, initiated on 2nd March 2012 by the then Heads of State of Kenya, Ethiopia, and South Sudan, represents a significant step towards regional integration and development. Designed as a regional transport-infrastructure and economic corridor, LAPSSET aims to link Lamu Port with the hinterlands of Kenya and the landlocked countries of Ethiopia and South Sudan through advanced transport infrastructure. </w:t>
      </w:r>
    </w:p>
    <w:p w14:paraId="758FE7E3" w14:textId="6DE87E60" w:rsidR="008F553D" w:rsidRPr="005D435F" w:rsidRDefault="008F553D" w:rsidP="008F553D">
      <w:pPr>
        <w:pStyle w:val="NormalWeb"/>
        <w:shd w:val="clear" w:color="auto" w:fill="FFFFFF"/>
        <w:rPr>
          <w:lang w:val="en-GB"/>
        </w:rPr>
      </w:pPr>
      <w:r w:rsidRPr="005D435F">
        <w:rPr>
          <w:lang w:val="en-GB"/>
        </w:rPr>
        <w:t>Recognized as one of the 11 Presidential Infrastructure Championship Initiative (PICI) Projects, it gained admission at the AU Summit in Johannesburg, South Africa, in June 2015. The project's ambitious vision extends to connecting the East Coast of Africa with the West Coast through the proposed East-West Trans-African Beltway Corridor, encompassing three regional blocks and potentially connecting 800 million people while integrating a region boasting over one trillion USD in GDP.</w:t>
      </w:r>
    </w:p>
    <w:p w14:paraId="58CAB6C5" w14:textId="301C0C07" w:rsidR="008F553D" w:rsidRPr="005D435F" w:rsidRDefault="008F553D" w:rsidP="008F553D">
      <w:pPr>
        <w:pStyle w:val="NormalWeb"/>
        <w:shd w:val="clear" w:color="auto" w:fill="FFFFFF"/>
        <w:rPr>
          <w:lang w:val="en-GB"/>
        </w:rPr>
      </w:pPr>
      <w:r w:rsidRPr="005D435F">
        <w:rPr>
          <w:lang w:val="en-GB"/>
        </w:rPr>
        <w:t xml:space="preserve">A cornerstone for promoting the Africa Continental Free Trade Area, the Lamu Port facilitates global maritime trade for Ethiopia and South Sudan, thereby enhancing trade and integration across the Eastern African region. With a combined population of 185 million and a GDP of 233 </w:t>
      </w:r>
      <w:r w:rsidRPr="005D435F">
        <w:rPr>
          <w:lang w:val="en-GB"/>
        </w:rPr>
        <w:lastRenderedPageBreak/>
        <w:t>billion USD, the trio of countries integrated by the LAPSSET Corridor heralds a broader market and economic base for investments. Kenya, within its strategic long-term development blueprint, Vision 2030, has earmarked the LAPSSET Corridor Project as a flagship initiative to foster equitable resource distribution and nationwide development.</w:t>
      </w:r>
    </w:p>
    <w:p w14:paraId="27549DB9" w14:textId="77777777" w:rsidR="00403F86" w:rsidRPr="005D435F" w:rsidRDefault="008F553D" w:rsidP="008F553D">
      <w:pPr>
        <w:pStyle w:val="NormalWeb"/>
        <w:shd w:val="clear" w:color="auto" w:fill="FFFFFF"/>
        <w:rPr>
          <w:lang w:val="en-GB"/>
        </w:rPr>
      </w:pPr>
      <w:r w:rsidRPr="005D435F">
        <w:rPr>
          <w:lang w:val="en-GB"/>
        </w:rPr>
        <w:t xml:space="preserve">Historically, Kenya's economic focus has been predominantly on the Northern Corridor, with trade, industrialization, and urban development concentrated along this axis, overlooking the vast potential spanning mineral resources, renewable energy, wildlife and livestock, horticulture, and blue economy resources available across the country. </w:t>
      </w:r>
    </w:p>
    <w:p w14:paraId="2BC5178D" w14:textId="4AC5ABA2" w:rsidR="00634B48" w:rsidRPr="005D435F" w:rsidRDefault="008F553D" w:rsidP="008F553D">
      <w:pPr>
        <w:pStyle w:val="NormalWeb"/>
        <w:shd w:val="clear" w:color="auto" w:fill="FFFFFF"/>
        <w:rPr>
          <w:lang w:val="en-GB"/>
        </w:rPr>
      </w:pPr>
      <w:r w:rsidRPr="005D435F">
        <w:rPr>
          <w:lang w:val="en-GB"/>
        </w:rPr>
        <w:t xml:space="preserve">The LAPSSET Corridor Project emerges as a transformative </w:t>
      </w:r>
      <w:r w:rsidR="00403F86" w:rsidRPr="005D435F">
        <w:rPr>
          <w:lang w:val="en-GB"/>
        </w:rPr>
        <w:t>endeavour</w:t>
      </w:r>
      <w:r w:rsidRPr="005D435F">
        <w:rPr>
          <w:lang w:val="en-GB"/>
        </w:rPr>
        <w:t xml:space="preserve"> aiming to leverage these untapped opportunities for the broader benefit of Kenya and its regional partners.</w:t>
      </w:r>
    </w:p>
    <w:p w14:paraId="6ED0FFDE" w14:textId="2D206E3D" w:rsidR="0006609D" w:rsidRPr="005D435F" w:rsidRDefault="00403F86" w:rsidP="0006609D">
      <w:pPr>
        <w:pStyle w:val="NormalWeb"/>
        <w:shd w:val="clear" w:color="auto" w:fill="FFFFFF"/>
        <w:rPr>
          <w:lang w:val="en-GB"/>
        </w:rPr>
      </w:pPr>
      <w:r w:rsidRPr="005D435F">
        <w:rPr>
          <w:lang w:val="en-GB"/>
        </w:rPr>
        <w:t>Most importantly t</w:t>
      </w:r>
      <w:r w:rsidRPr="005D435F">
        <w:rPr>
          <w:lang w:val="en-GB"/>
        </w:rPr>
        <w:t>he LAPSSET Corridor Project</w:t>
      </w:r>
      <w:r w:rsidRPr="005D435F">
        <w:rPr>
          <w:lang w:val="en-GB"/>
        </w:rPr>
        <w:t xml:space="preserve"> has significant relevance for Ethiopia. </w:t>
      </w:r>
    </w:p>
    <w:p w14:paraId="62F4CE4C" w14:textId="77777777" w:rsidR="0006609D" w:rsidRPr="005D435F" w:rsidRDefault="0006609D" w:rsidP="0006609D">
      <w:pPr>
        <w:spacing w:after="0" w:line="240" w:lineRule="auto"/>
      </w:pPr>
      <w:r w:rsidRPr="005D435F">
        <w:t>Alex Wariithi, Senior Valuer at the LAPSSET Corridor Development Authority, represented the CEO of LAPSSET by providing an update at the technical experts' meeting in December, which focused on the African Integrated Railway Network Project in Addis Ababa, Ethiopia. The Lamu Port, South Sudan, Ethiopia (LAPSSET) Corridor Project is set to conduct detailed feasibility studies and engineering designs for Kenya, Ethiopia, and South Sudan, leading to the construction and operation of the railway under the Public-Private Partnership (PPP) framework.</w:t>
      </w:r>
    </w:p>
    <w:p w14:paraId="649B341D" w14:textId="77777777" w:rsidR="0006609D" w:rsidRPr="005D435F" w:rsidRDefault="0006609D" w:rsidP="0006609D">
      <w:pPr>
        <w:spacing w:after="0" w:line="240" w:lineRule="auto"/>
      </w:pPr>
    </w:p>
    <w:p w14:paraId="312B3C10" w14:textId="77777777" w:rsidR="0006609D" w:rsidRPr="005D435F" w:rsidRDefault="0006609D" w:rsidP="0006609D">
      <w:pPr>
        <w:spacing w:after="0" w:line="240" w:lineRule="auto"/>
      </w:pPr>
      <w:r w:rsidRPr="005D435F">
        <w:t>The proposed LAPSSET Railway route, connecting Lamu Port to Nairobi, South Sudan, and Ethiopia, spans approximately 2500 km. Kenya inaugurated the first three berths of Lamu Port in May 2021, with the port anticipated to reach a total capacity of 9.2 million TEU upon full completion.</w:t>
      </w:r>
    </w:p>
    <w:p w14:paraId="62AC117E" w14:textId="77777777" w:rsidR="0006609D" w:rsidRPr="005D435F" w:rsidRDefault="0006609D" w:rsidP="0006609D">
      <w:pPr>
        <w:spacing w:after="0" w:line="240" w:lineRule="auto"/>
      </w:pPr>
    </w:p>
    <w:p w14:paraId="7E280D40" w14:textId="77777777" w:rsidR="0006609D" w:rsidRPr="005D435F" w:rsidRDefault="0006609D" w:rsidP="0006609D">
      <w:pPr>
        <w:spacing w:after="0" w:line="240" w:lineRule="auto"/>
      </w:pPr>
      <w:r w:rsidRPr="005D435F">
        <w:t>Initial feasibility studies and designs for Kenya's section of the LAPSSET railway were completed in 2011. Wariithi highlighted that the Kenyan section alone requires an investment of US$14 billion. Ethiopia and Kenya are collaboratively establishing a joint technical coordination committee to devise a unified implementation plan and funding strategy.</w:t>
      </w:r>
    </w:p>
    <w:p w14:paraId="61914177" w14:textId="77777777" w:rsidR="0006609D" w:rsidRPr="005D435F" w:rsidRDefault="0006609D" w:rsidP="0006609D">
      <w:pPr>
        <w:spacing w:after="0" w:line="240" w:lineRule="auto"/>
      </w:pPr>
    </w:p>
    <w:p w14:paraId="1C895DC1" w14:textId="75DC47EB" w:rsidR="0006609D" w:rsidRPr="005D435F" w:rsidRDefault="0006609D" w:rsidP="0006609D">
      <w:pPr>
        <w:spacing w:after="0" w:line="240" w:lineRule="auto"/>
      </w:pPr>
      <w:r w:rsidRPr="005D435F">
        <w:t xml:space="preserve">Wariithi elaborated on the current railway network, which includes the </w:t>
      </w:r>
      <w:r w:rsidR="004A57A2" w:rsidRPr="005D435F">
        <w:t>Meter Gauge Railway (MG</w:t>
      </w:r>
      <w:r w:rsidR="004A57A2" w:rsidRPr="005D435F">
        <w:t>R)</w:t>
      </w:r>
      <w:r w:rsidR="004A57A2" w:rsidRPr="005D435F">
        <w:rPr>
          <w:rStyle w:val="Emphasis"/>
          <w:rFonts w:ascii="Arial" w:hAnsi="Arial" w:cs="Arial"/>
          <w:b/>
          <w:bCs/>
          <w:i w:val="0"/>
          <w:iCs w:val="0"/>
          <w:color w:val="5F6368"/>
          <w:sz w:val="21"/>
          <w:szCs w:val="21"/>
          <w:shd w:val="clear" w:color="auto" w:fill="FFFFFF"/>
        </w:rPr>
        <w:t xml:space="preserve"> </w:t>
      </w:r>
      <w:r w:rsidRPr="005D435F">
        <w:t>line from Mombasa to Nairobi to Kampala and the SGR from Mombasa to Nairobi and Naivasha. He emphasized that integrating a new line from the Port of Lamu through Nairobi to Isiolo, and extending to Ethiopia and South Sudan, would create an additional trunk line connecting these countries.</w:t>
      </w:r>
    </w:p>
    <w:p w14:paraId="1EBFFAEF" w14:textId="460A6EBA" w:rsidR="004A57A2" w:rsidRPr="005D435F" w:rsidRDefault="004A57A2" w:rsidP="0006609D">
      <w:pPr>
        <w:spacing w:after="0" w:line="240" w:lineRule="auto"/>
      </w:pPr>
    </w:p>
    <w:p w14:paraId="1946AF7D" w14:textId="3DF3B6D6" w:rsidR="004A57A2" w:rsidRPr="005D435F" w:rsidRDefault="004A57A2" w:rsidP="004A57A2">
      <w:pPr>
        <w:rPr>
          <w:b/>
          <w:bCs/>
          <w:sz w:val="28"/>
          <w:szCs w:val="28"/>
        </w:rPr>
      </w:pPr>
      <w:r w:rsidRPr="005D435F">
        <w:rPr>
          <w:b/>
          <w:bCs/>
          <w:sz w:val="28"/>
          <w:szCs w:val="28"/>
        </w:rPr>
        <w:t>(</w:t>
      </w:r>
      <w:r w:rsidR="004346A6" w:rsidRPr="005D435F">
        <w:rPr>
          <w:b/>
          <w:bCs/>
          <w:sz w:val="28"/>
          <w:szCs w:val="28"/>
        </w:rPr>
        <w:t>Side</w:t>
      </w:r>
      <w:r w:rsidRPr="005D435F">
        <w:rPr>
          <w:b/>
          <w:bCs/>
          <w:sz w:val="28"/>
          <w:szCs w:val="28"/>
        </w:rPr>
        <w:t xml:space="preserve"> note: Kenya’s</w:t>
      </w:r>
      <w:r w:rsidRPr="005D435F">
        <w:rPr>
          <w:b/>
          <w:bCs/>
          <w:sz w:val="28"/>
          <w:szCs w:val="28"/>
        </w:rPr>
        <w:t xml:space="preserve"> Meter Gauge Railway has a total network of 2046Km spread across the country.</w:t>
      </w:r>
      <w:r w:rsidRPr="005D435F">
        <w:rPr>
          <w:b/>
          <w:bCs/>
          <w:sz w:val="28"/>
          <w:szCs w:val="28"/>
        </w:rPr>
        <w:t>)</w:t>
      </w:r>
    </w:p>
    <w:p w14:paraId="5CDE81B0" w14:textId="77777777" w:rsidR="0006609D" w:rsidRPr="005D435F" w:rsidRDefault="0006609D" w:rsidP="0006609D">
      <w:pPr>
        <w:spacing w:after="0" w:line="240" w:lineRule="auto"/>
      </w:pPr>
    </w:p>
    <w:p w14:paraId="5F222F34" w14:textId="77777777" w:rsidR="0006609D" w:rsidRPr="005D435F" w:rsidRDefault="0006609D" w:rsidP="0006609D">
      <w:pPr>
        <w:spacing w:after="0" w:line="240" w:lineRule="auto"/>
      </w:pPr>
      <w:r w:rsidRPr="005D435F">
        <w:t>He outlined the benefits of the LAPSSET project, noting its potential to foster development along the railway corridor through the establishment of inland industrial facilities, providing punctual, economical, and extensive freight transport services. The project aims to link the East Coast of Africa with the West Coast through the East-West Trans-African Beltway Corridor, covering three regional blocks and potentially connecting 800 million people, integrating a region with a GDP exceeding US$1 trillion.</w:t>
      </w:r>
    </w:p>
    <w:p w14:paraId="3D79B7CE" w14:textId="77777777" w:rsidR="0006609D" w:rsidRPr="005D435F" w:rsidRDefault="0006609D" w:rsidP="0006609D">
      <w:pPr>
        <w:spacing w:after="0" w:line="240" w:lineRule="auto"/>
      </w:pPr>
    </w:p>
    <w:p w14:paraId="018D327B" w14:textId="77777777" w:rsidR="0006609D" w:rsidRPr="005D435F" w:rsidRDefault="0006609D" w:rsidP="0006609D">
      <w:pPr>
        <w:spacing w:after="0" w:line="240" w:lineRule="auto"/>
      </w:pPr>
      <w:r w:rsidRPr="005D435F">
        <w:lastRenderedPageBreak/>
        <w:t>Furthermore, Kenya is in the process of establishing the Lamu LAPSSET Special Economic Zone, spanning 5000 acres. Wariithi expressed a keen interest in attracting private investment for the majority of the projects, noting that Kenya has already begun offering some operations at the Port of Mombasa to private investors through concessions. He also mentioned challenges such as inadequate funding, regulatory hurdles, local community concerns, climate change, and the complexities of coordinating cross-border projects.</w:t>
      </w:r>
    </w:p>
    <w:p w14:paraId="20D64797" w14:textId="77777777" w:rsidR="0006609D" w:rsidRPr="005D435F" w:rsidRDefault="0006609D" w:rsidP="0006609D">
      <w:pPr>
        <w:spacing w:after="0" w:line="240" w:lineRule="auto"/>
      </w:pPr>
    </w:p>
    <w:p w14:paraId="6CADF960" w14:textId="57853A75" w:rsidR="0014406B" w:rsidRPr="005D435F" w:rsidRDefault="0006609D" w:rsidP="0006609D">
      <w:pPr>
        <w:spacing w:after="0" w:line="240" w:lineRule="auto"/>
      </w:pPr>
      <w:r w:rsidRPr="005D435F">
        <w:t>Concerns about South Sudan's capacity to meet its project commitments were discussed, underlining the importance of support from the African Union and other stakeholders. A roundtable for South Sudan was proposed, similar to the recent G7 support for the Lobito corridor, emphasizing the critical need for assistance to prevent South Sudan from falling behind Ethiopia and Kenya in the project's development and execution.</w:t>
      </w:r>
    </w:p>
    <w:p w14:paraId="3B452BEA" w14:textId="48209302" w:rsidR="00AC01E4" w:rsidRPr="005D435F" w:rsidRDefault="0050007B" w:rsidP="00AC01E4">
      <w:pPr>
        <w:pStyle w:val="NormalWeb"/>
        <w:shd w:val="clear" w:color="auto" w:fill="FFFFFF"/>
        <w:rPr>
          <w:lang w:val="en-GB"/>
        </w:rPr>
      </w:pPr>
      <w:r w:rsidRPr="005D435F">
        <w:rPr>
          <w:lang w:val="en-GB"/>
        </w:rPr>
        <w:drawing>
          <wp:inline distT="0" distB="0" distL="0" distR="0" wp14:anchorId="24B4A163" wp14:editId="28C8CC1D">
            <wp:extent cx="4958080" cy="27995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5080" cy="2803467"/>
                    </a:xfrm>
                    <a:prstGeom prst="rect">
                      <a:avLst/>
                    </a:prstGeom>
                  </pic:spPr>
                </pic:pic>
              </a:graphicData>
            </a:graphic>
          </wp:inline>
        </w:drawing>
      </w:r>
    </w:p>
    <w:p w14:paraId="73C12F7D" w14:textId="77777777" w:rsidR="00AC01E4" w:rsidRPr="005D435F" w:rsidRDefault="00AC01E4" w:rsidP="0083152A">
      <w:pPr>
        <w:pStyle w:val="NormalWeb"/>
        <w:shd w:val="clear" w:color="auto" w:fill="FFFFFF"/>
        <w:rPr>
          <w:lang w:val="en-GB"/>
        </w:rPr>
      </w:pPr>
    </w:p>
    <w:p w14:paraId="00CCF2B9" w14:textId="26175363" w:rsidR="00F3790F" w:rsidRPr="005D435F" w:rsidRDefault="0050007B" w:rsidP="00F3790F">
      <w:pPr>
        <w:pStyle w:val="NormalWeb"/>
        <w:shd w:val="clear" w:color="auto" w:fill="FFFFFF"/>
        <w:rPr>
          <w:lang w:val="en-GB"/>
        </w:rPr>
      </w:pPr>
      <w:r w:rsidRPr="005D435F">
        <w:rPr>
          <w:lang w:val="en-GB"/>
        </w:rPr>
        <w:lastRenderedPageBreak/>
        <w:drawing>
          <wp:inline distT="0" distB="0" distL="0" distR="0" wp14:anchorId="67E6BBAD" wp14:editId="205DEECF">
            <wp:extent cx="4530390" cy="52438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4536347" cy="5250726"/>
                    </a:xfrm>
                    <a:prstGeom prst="rect">
                      <a:avLst/>
                    </a:prstGeom>
                  </pic:spPr>
                </pic:pic>
              </a:graphicData>
            </a:graphic>
          </wp:inline>
        </w:drawing>
      </w:r>
    </w:p>
    <w:p w14:paraId="08A2350A" w14:textId="2EB2586F" w:rsidR="00F3790F" w:rsidRPr="005D435F" w:rsidRDefault="0050007B" w:rsidP="00F3790F">
      <w:pPr>
        <w:pStyle w:val="NormalWeb"/>
        <w:shd w:val="clear" w:color="auto" w:fill="FFFFFF"/>
        <w:rPr>
          <w:lang w:val="en-GB"/>
        </w:rPr>
      </w:pPr>
      <w:r w:rsidRPr="005D435F">
        <w:rPr>
          <w:lang w:val="en-GB"/>
        </w:rPr>
        <w:t xml:space="preserve">Note: both images as above are from the presentation provided. </w:t>
      </w:r>
    </w:p>
    <w:p w14:paraId="0AF75D9D" w14:textId="4ECF07DB" w:rsidR="0050007B" w:rsidRPr="005D435F" w:rsidRDefault="0050007B" w:rsidP="00F3790F">
      <w:pPr>
        <w:pStyle w:val="NormalWeb"/>
        <w:pBdr>
          <w:bottom w:val="single" w:sz="12" w:space="1" w:color="auto"/>
        </w:pBdr>
        <w:shd w:val="clear" w:color="auto" w:fill="FFFFFF"/>
        <w:rPr>
          <w:lang w:val="en-GB"/>
        </w:rPr>
      </w:pPr>
    </w:p>
    <w:p w14:paraId="3756B359" w14:textId="0147E838" w:rsidR="00833DDF" w:rsidRPr="005D435F" w:rsidRDefault="00833DDF" w:rsidP="00833DDF">
      <w:pPr>
        <w:spacing w:after="0" w:line="240" w:lineRule="auto"/>
        <w:jc w:val="both"/>
        <w:rPr>
          <w:rFonts w:ascii="Segoe UI" w:hAnsi="Segoe UI" w:cs="Segoe UI"/>
          <w:b/>
          <w:bCs/>
          <w:color w:val="0F0F0F"/>
        </w:rPr>
      </w:pPr>
      <w:r w:rsidRPr="005D435F">
        <w:rPr>
          <w:rFonts w:ascii="Segoe UI" w:hAnsi="Segoe UI" w:cs="Segoe UI"/>
          <w:b/>
          <w:bCs/>
          <w:color w:val="0F0F0F"/>
        </w:rPr>
        <w:t xml:space="preserve">Zambia Seeking Funding </w:t>
      </w:r>
      <w:r w:rsidR="004346A6" w:rsidRPr="005D435F">
        <w:rPr>
          <w:rFonts w:ascii="Segoe UI" w:hAnsi="Segoe UI" w:cs="Segoe UI"/>
          <w:b/>
          <w:bCs/>
          <w:color w:val="0F0F0F"/>
        </w:rPr>
        <w:t>for</w:t>
      </w:r>
      <w:r w:rsidRPr="005D435F">
        <w:rPr>
          <w:rFonts w:ascii="Segoe UI" w:hAnsi="Segoe UI" w:cs="Segoe UI"/>
          <w:b/>
          <w:bCs/>
          <w:color w:val="0F0F0F"/>
        </w:rPr>
        <w:t xml:space="preserve"> Railway Rehabilitation</w:t>
      </w:r>
    </w:p>
    <w:p w14:paraId="1893D880" w14:textId="7AE55EB1" w:rsidR="00E9720C" w:rsidRPr="005D435F" w:rsidRDefault="00E9720C" w:rsidP="00833DDF">
      <w:pPr>
        <w:spacing w:after="0" w:line="240" w:lineRule="auto"/>
        <w:jc w:val="both"/>
        <w:rPr>
          <w:rFonts w:ascii="Segoe UI" w:hAnsi="Segoe UI" w:cs="Segoe UI"/>
          <w:b/>
          <w:bCs/>
          <w:color w:val="0F0F0F"/>
        </w:rPr>
      </w:pPr>
    </w:p>
    <w:p w14:paraId="4C6EB558" w14:textId="4E2FD359" w:rsidR="00E9720C" w:rsidRPr="005D435F" w:rsidRDefault="00E9720C" w:rsidP="00833DDF">
      <w:pPr>
        <w:spacing w:after="0" w:line="240" w:lineRule="auto"/>
        <w:jc w:val="both"/>
        <w:rPr>
          <w:rFonts w:ascii="Segoe UI" w:hAnsi="Segoe UI" w:cs="Segoe UI"/>
          <w:b/>
          <w:bCs/>
          <w:color w:val="0F0F0F"/>
        </w:rPr>
      </w:pPr>
    </w:p>
    <w:p w14:paraId="557ED63F" w14:textId="77777777" w:rsidR="00BB37DC" w:rsidRPr="005D435F" w:rsidRDefault="00BB37DC" w:rsidP="00BB37DC">
      <w:pPr>
        <w:spacing w:after="0" w:line="240" w:lineRule="auto"/>
        <w:jc w:val="both"/>
        <w:rPr>
          <w:rFonts w:ascii="Times New Roman" w:eastAsia="Times New Roman" w:hAnsi="Times New Roman" w:cs="Times New Roman"/>
          <w:b/>
          <w:bCs/>
          <w:sz w:val="24"/>
          <w:szCs w:val="24"/>
          <w:lang w:eastAsia="en-GB"/>
        </w:rPr>
      </w:pPr>
    </w:p>
    <w:p w14:paraId="595ABFDF" w14:textId="7AC2B400" w:rsidR="00833DDF" w:rsidRPr="005D435F" w:rsidRDefault="00BB37DC" w:rsidP="00BB37DC">
      <w:pPr>
        <w:spacing w:after="0" w:line="240" w:lineRule="auto"/>
        <w:jc w:val="both"/>
        <w:rPr>
          <w:rFonts w:ascii="Times New Roman" w:eastAsia="Times New Roman" w:hAnsi="Times New Roman" w:cs="Times New Roman"/>
          <w:sz w:val="24"/>
          <w:szCs w:val="24"/>
          <w:lang w:eastAsia="en-GB"/>
        </w:rPr>
      </w:pPr>
      <w:r w:rsidRPr="005D435F">
        <w:rPr>
          <w:rFonts w:ascii="Times New Roman" w:eastAsia="Times New Roman" w:hAnsi="Times New Roman" w:cs="Times New Roman"/>
          <w:sz w:val="24"/>
          <w:szCs w:val="24"/>
          <w:lang w:eastAsia="en-GB"/>
        </w:rPr>
        <w:t>Zambia serves as a natural hub for regional integration, boasting two key railway systems: Zambia Railways Limited (ZRL) and the Tanzania-Zambia Railway Authority (TAZARA). ZRL</w:t>
      </w:r>
      <w:r w:rsidR="004346A6" w:rsidRPr="005D435F">
        <w:rPr>
          <w:rFonts w:ascii="Times New Roman" w:eastAsia="Times New Roman" w:hAnsi="Times New Roman" w:cs="Times New Roman"/>
          <w:sz w:val="24"/>
          <w:szCs w:val="24"/>
          <w:lang w:eastAsia="en-GB"/>
        </w:rPr>
        <w:t xml:space="preserve"> is</w:t>
      </w:r>
      <w:r w:rsidRPr="005D435F">
        <w:rPr>
          <w:rFonts w:ascii="Times New Roman" w:eastAsia="Times New Roman" w:hAnsi="Times New Roman" w:cs="Times New Roman"/>
          <w:sz w:val="24"/>
          <w:szCs w:val="24"/>
          <w:lang w:eastAsia="en-GB"/>
        </w:rPr>
        <w:t xml:space="preserve"> a strategic entity whose importance to the nation's infrastructure and economy is paramount. Its role is crucial not only for domestic purposes but also for regional integration, offering connectivity to nearly all ports in the sub-region. Zambia stands as a pivotal destination, export, and transit point for major commodities, underscoring the strategic significance of its railway systems in enhancing economic activities and facilitating smooth trade flows across the region.</w:t>
      </w:r>
    </w:p>
    <w:p w14:paraId="30A336C0" w14:textId="77777777" w:rsidR="00BB37DC" w:rsidRPr="005D435F" w:rsidRDefault="00BB37DC" w:rsidP="00BB37DC">
      <w:pPr>
        <w:spacing w:after="0" w:line="240" w:lineRule="auto"/>
        <w:jc w:val="both"/>
        <w:rPr>
          <w:rFonts w:ascii="Times New Roman" w:eastAsia="Times New Roman" w:hAnsi="Times New Roman" w:cs="Times New Roman"/>
          <w:sz w:val="24"/>
          <w:szCs w:val="24"/>
          <w:lang w:eastAsia="en-GB"/>
        </w:rPr>
      </w:pPr>
    </w:p>
    <w:p w14:paraId="20DF3EDD" w14:textId="142B39F2"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r w:rsidRPr="005D435F">
        <w:rPr>
          <w:rFonts w:ascii="Times New Roman" w:eastAsia="Times New Roman" w:hAnsi="Times New Roman" w:cs="Times New Roman"/>
          <w:sz w:val="24"/>
          <w:szCs w:val="24"/>
          <w:lang w:eastAsia="en-GB"/>
        </w:rPr>
        <w:t>Zambia is poised to become a member of the Central Corridor Transit Transport Facilitation Agency (CCTTFA) in 2024. Daniel Longwe, Corporate Planning Manager at Zambia Railways Limited, shared insights on Zambia's efforts to revitalize its railway sector during the December technical experts' meeting on the African Integrated Railway Network Project in Addis Ababa, Ethiopia.</w:t>
      </w:r>
    </w:p>
    <w:p w14:paraId="2F7B6C4B"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p>
    <w:p w14:paraId="2CF64214"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r w:rsidRPr="005D435F">
        <w:rPr>
          <w:rFonts w:ascii="Times New Roman" w:eastAsia="Times New Roman" w:hAnsi="Times New Roman" w:cs="Times New Roman"/>
          <w:sz w:val="24"/>
          <w:szCs w:val="24"/>
          <w:lang w:eastAsia="en-GB"/>
        </w:rPr>
        <w:t>The Zambian government is actively seeking various funding sources to rehabilitate and modernize its railway infrastructure, acquire new rolling stock, and initiate greenfield railway projects. Currently, Zambia Railways' performance is significantly below its designed capacity of 6 million tons per annum, a stark decline from past achievements, largely due to the deteriorating state of its infrastructure and rolling stock.</w:t>
      </w:r>
    </w:p>
    <w:p w14:paraId="7E51C204"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p>
    <w:p w14:paraId="218D21F8"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r w:rsidRPr="005D435F">
        <w:rPr>
          <w:rFonts w:ascii="Times New Roman" w:eastAsia="Times New Roman" w:hAnsi="Times New Roman" w:cs="Times New Roman"/>
          <w:sz w:val="24"/>
          <w:szCs w:val="24"/>
          <w:lang w:eastAsia="en-GB"/>
        </w:rPr>
        <w:t>Longwe highlighted the exploration of funding options, including a potential regional railway corridor project under the European Union's Global Gateway Africa Package, offering EUR150 billion for infrastructure development across Africa. Despite a rehabilitation agreement with a Swedish Consortium in 2021, implementation stalled due to the absence of sovereign loan guarantees from the Zambian government.</w:t>
      </w:r>
    </w:p>
    <w:p w14:paraId="3E5CED27"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p>
    <w:p w14:paraId="0E02C4A4"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r w:rsidRPr="005D435F">
        <w:rPr>
          <w:rFonts w:ascii="Times New Roman" w:eastAsia="Times New Roman" w:hAnsi="Times New Roman" w:cs="Times New Roman"/>
          <w:sz w:val="24"/>
          <w:szCs w:val="24"/>
          <w:lang w:eastAsia="en-GB"/>
        </w:rPr>
        <w:t>Efforts are underway to engage multilateral development institutions, such as the World Bank, International Finance Corporation, African Development Bank, and African Finance Corporation, for the necessary rehabilitation and modernization works. The aim is to enhance the capacity of the existing cape gauge railway infrastructure and ensure the availability of rolling stock to handle over six million tons per annum.</w:t>
      </w:r>
    </w:p>
    <w:p w14:paraId="1B3E8865"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p>
    <w:p w14:paraId="490342BD"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r w:rsidRPr="005D435F">
        <w:rPr>
          <w:rFonts w:ascii="Times New Roman" w:eastAsia="Times New Roman" w:hAnsi="Times New Roman" w:cs="Times New Roman"/>
          <w:sz w:val="24"/>
          <w:szCs w:val="24"/>
          <w:lang w:eastAsia="en-GB"/>
        </w:rPr>
        <w:t>Zambia is also focusing on developing strategic greenfield projects, including a rail link from Kafue to Lion’s Den in Zimbabwe via Chirundu, which promises to shorten the distance to the port of Beira in Mozambique by about 1000 km. Feasibility studies for this project have been financed by the African Development Bank, with the next steps including seeking a developer and considering Public-Private Partnerships (PPPs) for implementation.</w:t>
      </w:r>
    </w:p>
    <w:p w14:paraId="1D242168"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p>
    <w:p w14:paraId="0E2256F8" w14:textId="6D2567CF"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r w:rsidRPr="005D435F">
        <w:rPr>
          <w:rFonts w:ascii="Times New Roman" w:eastAsia="Times New Roman" w:hAnsi="Times New Roman" w:cs="Times New Roman"/>
          <w:sz w:val="24"/>
          <w:szCs w:val="24"/>
          <w:lang w:eastAsia="en-GB"/>
        </w:rPr>
        <w:t xml:space="preserve">Other notable projects include the development of a 200 km railway line from Livingstone to Sesheke, passing through Kazungula, and a 600 km line from Chingola to Jimbe, aimed at enhancing connectivity within the </w:t>
      </w:r>
      <w:r w:rsidR="004346A6" w:rsidRPr="005D435F">
        <w:rPr>
          <w:rFonts w:ascii="Times New Roman" w:eastAsia="Times New Roman" w:hAnsi="Times New Roman" w:cs="Times New Roman"/>
          <w:sz w:val="24"/>
          <w:szCs w:val="24"/>
          <w:lang w:eastAsia="en-GB"/>
        </w:rPr>
        <w:t>Copperbelt</w:t>
      </w:r>
      <w:r w:rsidRPr="005D435F">
        <w:rPr>
          <w:rFonts w:ascii="Times New Roman" w:eastAsia="Times New Roman" w:hAnsi="Times New Roman" w:cs="Times New Roman"/>
          <w:sz w:val="24"/>
          <w:szCs w:val="24"/>
          <w:lang w:eastAsia="en-GB"/>
        </w:rPr>
        <w:t xml:space="preserve"> region and beyond. Additionally, plans for a 192 km line from Nseluka to Mpulungu aim to bolster northern connectivity.</w:t>
      </w:r>
    </w:p>
    <w:p w14:paraId="4818D497" w14:textId="7BA07985" w:rsidR="00BB37DC" w:rsidRPr="005D435F" w:rsidRDefault="00BB37DC" w:rsidP="00BB37DC"/>
    <w:p w14:paraId="566F26CF" w14:textId="4C7D631D" w:rsidR="00833DDF" w:rsidRPr="005D435F" w:rsidRDefault="00BB37DC" w:rsidP="00BB37DC">
      <w:pPr>
        <w:rPr>
          <w:b/>
          <w:bCs/>
          <w:sz w:val="32"/>
          <w:szCs w:val="32"/>
          <w:lang w:eastAsia="en-GB"/>
        </w:rPr>
      </w:pPr>
      <w:r w:rsidRPr="005D435F">
        <w:rPr>
          <w:b/>
          <w:bCs/>
          <w:sz w:val="32"/>
          <w:szCs w:val="32"/>
        </w:rPr>
        <w:t xml:space="preserve">Side note: Towards the end of January 2024 - </w:t>
      </w:r>
      <w:r w:rsidRPr="005D435F">
        <w:rPr>
          <w:b/>
          <w:bCs/>
          <w:sz w:val="32"/>
          <w:szCs w:val="32"/>
          <w:lang w:eastAsia="en-GB"/>
        </w:rPr>
        <w:t xml:space="preserve">Zambia </w:t>
      </w:r>
      <w:r w:rsidRPr="005D435F">
        <w:rPr>
          <w:b/>
          <w:bCs/>
          <w:sz w:val="32"/>
          <w:szCs w:val="32"/>
        </w:rPr>
        <w:t>issued an</w:t>
      </w:r>
      <w:r w:rsidRPr="005D435F">
        <w:rPr>
          <w:b/>
          <w:bCs/>
          <w:sz w:val="32"/>
          <w:szCs w:val="32"/>
          <w:lang w:eastAsia="en-GB"/>
        </w:rPr>
        <w:t xml:space="preserve"> Expressions </w:t>
      </w:r>
      <w:r w:rsidR="004346A6" w:rsidRPr="005D435F">
        <w:rPr>
          <w:b/>
          <w:bCs/>
          <w:sz w:val="32"/>
          <w:szCs w:val="32"/>
          <w:lang w:eastAsia="en-GB"/>
        </w:rPr>
        <w:t>of</w:t>
      </w:r>
      <w:r w:rsidRPr="005D435F">
        <w:rPr>
          <w:b/>
          <w:bCs/>
          <w:sz w:val="32"/>
          <w:szCs w:val="32"/>
          <w:lang w:eastAsia="en-GB"/>
        </w:rPr>
        <w:t xml:space="preserve"> Interest</w:t>
      </w:r>
      <w:r w:rsidRPr="005D435F">
        <w:rPr>
          <w:b/>
          <w:bCs/>
          <w:sz w:val="32"/>
          <w:szCs w:val="32"/>
        </w:rPr>
        <w:t xml:space="preserve"> for the </w:t>
      </w:r>
      <w:r w:rsidRPr="005D435F">
        <w:rPr>
          <w:b/>
          <w:bCs/>
          <w:sz w:val="32"/>
          <w:szCs w:val="32"/>
          <w:lang w:eastAsia="en-GB"/>
        </w:rPr>
        <w:t xml:space="preserve">Nseluka </w:t>
      </w:r>
      <w:r w:rsidR="004346A6" w:rsidRPr="005D435F">
        <w:rPr>
          <w:b/>
          <w:bCs/>
          <w:sz w:val="32"/>
          <w:szCs w:val="32"/>
          <w:lang w:eastAsia="en-GB"/>
        </w:rPr>
        <w:t>to</w:t>
      </w:r>
      <w:r w:rsidRPr="005D435F">
        <w:rPr>
          <w:b/>
          <w:bCs/>
          <w:sz w:val="32"/>
          <w:szCs w:val="32"/>
          <w:lang w:eastAsia="en-GB"/>
        </w:rPr>
        <w:t xml:space="preserve"> Mpulungu Railway Spur</w:t>
      </w:r>
      <w:r w:rsidRPr="005D435F">
        <w:rPr>
          <w:b/>
          <w:bCs/>
          <w:sz w:val="32"/>
          <w:szCs w:val="32"/>
        </w:rPr>
        <w:t xml:space="preserve">. The </w:t>
      </w:r>
      <w:r w:rsidRPr="005D435F">
        <w:rPr>
          <w:b/>
          <w:bCs/>
          <w:sz w:val="32"/>
          <w:szCs w:val="32"/>
          <w:lang w:eastAsia="en-GB"/>
        </w:rPr>
        <w:t xml:space="preserve">open call for Expressions of Interest (EOIs) for the financing, design, construction, operation, maintenance, and transfer of the Nseluka to Mpulungu Railway Spur situated in the Northern Province </w:t>
      </w:r>
      <w:r w:rsidRPr="005D435F">
        <w:rPr>
          <w:b/>
          <w:bCs/>
          <w:sz w:val="32"/>
          <w:szCs w:val="32"/>
          <w:lang w:eastAsia="en-GB"/>
        </w:rPr>
        <w:lastRenderedPageBreak/>
        <w:t xml:space="preserve">of Zambia. </w:t>
      </w:r>
      <w:r w:rsidRPr="005D435F">
        <w:rPr>
          <w:b/>
          <w:bCs/>
          <w:sz w:val="32"/>
          <w:szCs w:val="32"/>
        </w:rPr>
        <w:t xml:space="preserve"> </w:t>
      </w:r>
      <w:r w:rsidRPr="005D435F">
        <w:rPr>
          <w:b/>
          <w:bCs/>
          <w:sz w:val="32"/>
          <w:szCs w:val="32"/>
          <w:highlight w:val="yellow"/>
        </w:rPr>
        <w:t>(Craig, can you add the link to the opportunity / article we published?)</w:t>
      </w:r>
    </w:p>
    <w:p w14:paraId="07D90159" w14:textId="2B157964" w:rsidR="00BB37DC" w:rsidRPr="005D435F" w:rsidRDefault="00BB37DC" w:rsidP="00833DDF">
      <w:pPr>
        <w:spacing w:after="0" w:line="240" w:lineRule="auto"/>
        <w:jc w:val="both"/>
        <w:rPr>
          <w:rFonts w:ascii="Times New Roman" w:eastAsia="Times New Roman" w:hAnsi="Times New Roman" w:cs="Times New Roman"/>
          <w:sz w:val="24"/>
          <w:szCs w:val="24"/>
          <w:lang w:eastAsia="en-GB"/>
        </w:rPr>
      </w:pPr>
    </w:p>
    <w:p w14:paraId="71DEC4CC" w14:textId="77777777" w:rsidR="00BB37DC" w:rsidRPr="005D435F" w:rsidRDefault="00BB37DC" w:rsidP="00833DDF">
      <w:pPr>
        <w:spacing w:after="0" w:line="240" w:lineRule="auto"/>
        <w:jc w:val="both"/>
        <w:rPr>
          <w:rFonts w:ascii="Times New Roman" w:eastAsia="Times New Roman" w:hAnsi="Times New Roman" w:cs="Times New Roman"/>
          <w:sz w:val="24"/>
          <w:szCs w:val="24"/>
          <w:lang w:eastAsia="en-GB"/>
        </w:rPr>
      </w:pPr>
    </w:p>
    <w:p w14:paraId="0130AE51"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r w:rsidRPr="005D435F">
        <w:rPr>
          <w:rFonts w:ascii="Times New Roman" w:eastAsia="Times New Roman" w:hAnsi="Times New Roman" w:cs="Times New Roman"/>
          <w:sz w:val="24"/>
          <w:szCs w:val="24"/>
          <w:lang w:eastAsia="en-GB"/>
        </w:rPr>
        <w:t>Longwe emphasized Zambia's openness to foreign direct investments and PPPs as crucial for the railway sector's growth, highlighting Zambia's strategic position as a natural hub for regional integration, linked to numerous ports across the sub-region.</w:t>
      </w:r>
    </w:p>
    <w:p w14:paraId="439C081B" w14:textId="77777777" w:rsidR="00833DDF" w:rsidRPr="005D435F" w:rsidRDefault="00833DDF" w:rsidP="00833DDF">
      <w:pPr>
        <w:spacing w:after="0" w:line="240" w:lineRule="auto"/>
        <w:jc w:val="both"/>
        <w:rPr>
          <w:rFonts w:ascii="Times New Roman" w:eastAsia="Times New Roman" w:hAnsi="Times New Roman" w:cs="Times New Roman"/>
          <w:sz w:val="24"/>
          <w:szCs w:val="24"/>
          <w:lang w:eastAsia="en-GB"/>
        </w:rPr>
      </w:pPr>
    </w:p>
    <w:p w14:paraId="7FBE387C" w14:textId="2B498071" w:rsidR="00833DDF" w:rsidRPr="005D435F" w:rsidRDefault="00833DDF" w:rsidP="00833DDF">
      <w:pPr>
        <w:spacing w:after="0" w:line="240" w:lineRule="auto"/>
        <w:jc w:val="both"/>
      </w:pPr>
      <w:r w:rsidRPr="005D435F">
        <w:rPr>
          <w:rFonts w:ascii="Times New Roman" w:eastAsia="Times New Roman" w:hAnsi="Times New Roman" w:cs="Times New Roman"/>
          <w:sz w:val="24"/>
          <w:szCs w:val="24"/>
          <w:lang w:eastAsia="en-GB"/>
        </w:rPr>
        <w:t>He also touched upon the challenges of reduced speeds and capacity due to poor infrastructure and shared updates on urban mobility solutions, including the Lusaka Mass Transit Project aimed at decongesting the capital through the introduction of a Bus Rapid Transit system and potential elevated lines to accommodate urban transit needs in Lusaka, Ndola, and Kitwe.</w:t>
      </w:r>
      <w:r w:rsidRPr="005D435F">
        <w:t xml:space="preserve"> </w:t>
      </w:r>
    </w:p>
    <w:p w14:paraId="3DD12F1D" w14:textId="1D0950FE" w:rsidR="00E9720C" w:rsidRPr="005D435F" w:rsidRDefault="00E9720C" w:rsidP="00833DDF">
      <w:pPr>
        <w:spacing w:after="0" w:line="240" w:lineRule="auto"/>
        <w:jc w:val="both"/>
      </w:pPr>
    </w:p>
    <w:p w14:paraId="0974D181" w14:textId="7050D239" w:rsidR="00E9720C" w:rsidRPr="005D435F" w:rsidRDefault="00E9720C" w:rsidP="00833DDF">
      <w:pPr>
        <w:spacing w:after="0" w:line="240" w:lineRule="auto"/>
        <w:jc w:val="both"/>
      </w:pPr>
      <w:r w:rsidRPr="005D435F">
        <w:drawing>
          <wp:inline distT="0" distB="0" distL="0" distR="0" wp14:anchorId="679DBC55" wp14:editId="6E9007D5">
            <wp:extent cx="5943600" cy="3733165"/>
            <wp:effectExtent l="0" t="0" r="0" b="635"/>
            <wp:docPr id="16388" name="Picture 1">
              <a:extLst xmlns:a="http://schemas.openxmlformats.org/drawingml/2006/main">
                <a:ext uri="{FF2B5EF4-FFF2-40B4-BE49-F238E27FC236}">
                  <a16:creationId xmlns:a16="http://schemas.microsoft.com/office/drawing/2014/main" id="{C6ABF1E7-A59B-777C-7CCC-090B956C9D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1">
                      <a:extLst>
                        <a:ext uri="{FF2B5EF4-FFF2-40B4-BE49-F238E27FC236}">
                          <a16:creationId xmlns:a16="http://schemas.microsoft.com/office/drawing/2014/main" id="{C6ABF1E7-A59B-777C-7CCC-090B956C9D15}"/>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33165"/>
                    </a:xfrm>
                    <a:prstGeom prst="rect">
                      <a:avLst/>
                    </a:prstGeom>
                    <a:noFill/>
                    <a:ln>
                      <a:noFill/>
                    </a:ln>
                  </pic:spPr>
                </pic:pic>
              </a:graphicData>
            </a:graphic>
          </wp:inline>
        </w:drawing>
      </w:r>
    </w:p>
    <w:p w14:paraId="78344F87" w14:textId="2841C555" w:rsidR="004A57A2" w:rsidRPr="005D435F" w:rsidRDefault="00BB37DC" w:rsidP="00C36129">
      <w:pPr>
        <w:pBdr>
          <w:bottom w:val="single" w:sz="12" w:space="1" w:color="auto"/>
        </w:pBdr>
        <w:rPr>
          <w:rFonts w:ascii="Segoe UI" w:hAnsi="Segoe UI" w:cs="Segoe UI"/>
          <w:color w:val="374151"/>
        </w:rPr>
      </w:pPr>
      <w:r w:rsidRPr="005D435F">
        <w:rPr>
          <w:rFonts w:ascii="Segoe UI" w:hAnsi="Segoe UI" w:cs="Segoe UI"/>
          <w:color w:val="374151"/>
        </w:rPr>
        <w:t xml:space="preserve">Pic courtesy ZRL presentation. </w:t>
      </w:r>
    </w:p>
    <w:p w14:paraId="7E3C1223" w14:textId="6190B4C2" w:rsidR="00466D30" w:rsidRPr="005D435F" w:rsidRDefault="00466D30" w:rsidP="00C36129">
      <w:pPr>
        <w:pBdr>
          <w:bottom w:val="single" w:sz="12" w:space="1" w:color="auto"/>
        </w:pBdr>
        <w:rPr>
          <w:rFonts w:ascii="Segoe UI" w:hAnsi="Segoe UI" w:cs="Segoe UI"/>
          <w:color w:val="374151"/>
        </w:rPr>
      </w:pPr>
    </w:p>
    <w:p w14:paraId="077373FC" w14:textId="50B46541" w:rsidR="00466D30" w:rsidRPr="005D435F" w:rsidRDefault="00466D30" w:rsidP="00C36129">
      <w:pPr>
        <w:pBdr>
          <w:bottom w:val="single" w:sz="12" w:space="1" w:color="auto"/>
        </w:pBdr>
      </w:pPr>
      <w:r w:rsidRPr="005D435F">
        <w:t>You might also find the following document of interest:</w:t>
      </w:r>
      <w:r w:rsidRPr="005D435F">
        <w:rPr>
          <w:rFonts w:ascii="Segoe UI" w:hAnsi="Segoe UI" w:cs="Segoe UI"/>
          <w:color w:val="374151"/>
        </w:rPr>
        <w:t xml:space="preserve"> </w:t>
      </w:r>
      <w:r w:rsidRPr="005D435F">
        <w:t>Zambia INFRASTRUCTURE PUBLIC-PRIVATE PARTNERSHIP DIAGNOSTIC STUDY REPORT February 2023</w:t>
      </w:r>
      <w:r w:rsidRPr="005D435F">
        <w:t xml:space="preserve"> – prepared by United Nations Economic Commission for Africa. </w:t>
      </w:r>
    </w:p>
    <w:p w14:paraId="2473F6FD" w14:textId="783537AF" w:rsidR="00466D30" w:rsidRPr="005D435F" w:rsidRDefault="00466D30" w:rsidP="00C36129">
      <w:pPr>
        <w:pBdr>
          <w:bottom w:val="single" w:sz="12" w:space="1" w:color="auto"/>
        </w:pBdr>
        <w:rPr>
          <w:rFonts w:ascii="Segoe UI" w:hAnsi="Segoe UI" w:cs="Segoe UI"/>
          <w:color w:val="374151"/>
        </w:rPr>
      </w:pPr>
      <w:r w:rsidRPr="005D435F">
        <w:rPr>
          <w:rFonts w:ascii="Segoe UI" w:hAnsi="Segoe UI" w:cs="Segoe UI"/>
          <w:color w:val="374151"/>
        </w:rPr>
        <w:t>https://repository.uneca.org/bitstream/handle/10855/49964/b1203891x.pdf?sequence=1&amp;isAllowed=y</w:t>
      </w:r>
    </w:p>
    <w:p w14:paraId="2F6A1F37" w14:textId="77777777" w:rsidR="00BB37DC" w:rsidRPr="005D435F" w:rsidRDefault="00BB37DC" w:rsidP="00C36129">
      <w:pPr>
        <w:rPr>
          <w:rFonts w:ascii="Segoe UI" w:hAnsi="Segoe UI" w:cs="Segoe UI"/>
          <w:color w:val="374151"/>
        </w:rPr>
      </w:pPr>
    </w:p>
    <w:p w14:paraId="7F50DC01" w14:textId="77777777" w:rsidR="00C36129" w:rsidRPr="005D435F" w:rsidRDefault="00C36129" w:rsidP="002E2B8A">
      <w:pPr>
        <w:rPr>
          <w:rFonts w:ascii="Segoe UI" w:hAnsi="Segoe UI" w:cs="Segoe UI"/>
          <w:color w:val="374151"/>
        </w:rPr>
      </w:pPr>
    </w:p>
    <w:p w14:paraId="168E6A8F" w14:textId="2CED2ECF" w:rsidR="002E2B8A" w:rsidRPr="005D435F" w:rsidRDefault="002E2B8A" w:rsidP="002E2B8A">
      <w:pPr>
        <w:spacing w:after="0" w:line="240" w:lineRule="auto"/>
        <w:rPr>
          <w:b/>
          <w:bCs/>
        </w:rPr>
      </w:pPr>
    </w:p>
    <w:p w14:paraId="7A318CED" w14:textId="1B2CDC4D" w:rsidR="002E2B8A" w:rsidRPr="005D435F" w:rsidRDefault="002E2B8A" w:rsidP="00C52325">
      <w:pPr>
        <w:spacing w:after="0" w:line="240" w:lineRule="auto"/>
        <w:rPr>
          <w:b/>
          <w:bCs/>
        </w:rPr>
      </w:pPr>
    </w:p>
    <w:p w14:paraId="2CCD6E69" w14:textId="77777777" w:rsidR="008A30F7" w:rsidRPr="005D435F" w:rsidRDefault="008A30F7" w:rsidP="00C52325">
      <w:pPr>
        <w:spacing w:after="0" w:line="240" w:lineRule="auto"/>
        <w:rPr>
          <w:b/>
          <w:bCs/>
        </w:rPr>
      </w:pPr>
    </w:p>
    <w:p w14:paraId="79E98829" w14:textId="77777777" w:rsidR="001D1024" w:rsidRPr="005D435F" w:rsidRDefault="001D1024" w:rsidP="00C52325">
      <w:pPr>
        <w:spacing w:after="0" w:line="240" w:lineRule="auto"/>
      </w:pPr>
    </w:p>
    <w:p w14:paraId="631F4711" w14:textId="41F643E6" w:rsidR="001D1024" w:rsidRPr="005D435F" w:rsidRDefault="001D1024" w:rsidP="00C52325">
      <w:pPr>
        <w:spacing w:after="0" w:line="240" w:lineRule="auto"/>
      </w:pPr>
    </w:p>
    <w:p w14:paraId="1F97978A" w14:textId="567A0CB9" w:rsidR="001D1024" w:rsidRPr="005D435F" w:rsidRDefault="001D1024" w:rsidP="00C52325">
      <w:pPr>
        <w:spacing w:after="0" w:line="240" w:lineRule="auto"/>
      </w:pPr>
    </w:p>
    <w:p w14:paraId="2207609B" w14:textId="77777777" w:rsidR="001D1024" w:rsidRPr="005D435F" w:rsidRDefault="001D1024" w:rsidP="00C52325">
      <w:pPr>
        <w:spacing w:after="0" w:line="240" w:lineRule="auto"/>
      </w:pPr>
    </w:p>
    <w:p w14:paraId="445F2231" w14:textId="10AF966F" w:rsidR="008A30F7" w:rsidRPr="005D435F" w:rsidRDefault="008A30F7" w:rsidP="00C52325">
      <w:pPr>
        <w:spacing w:after="0" w:line="240" w:lineRule="auto"/>
      </w:pPr>
    </w:p>
    <w:p w14:paraId="3B2AD1A1" w14:textId="74B8D4E4" w:rsidR="008A30F7" w:rsidRPr="005D435F" w:rsidRDefault="008A30F7" w:rsidP="00C52325">
      <w:pPr>
        <w:spacing w:after="0" w:line="240" w:lineRule="auto"/>
      </w:pPr>
    </w:p>
    <w:p w14:paraId="71CC3300" w14:textId="77777777" w:rsidR="008A30F7" w:rsidRPr="005D435F" w:rsidRDefault="008A30F7" w:rsidP="00C52325">
      <w:pPr>
        <w:spacing w:after="0" w:line="240" w:lineRule="auto"/>
      </w:pPr>
    </w:p>
    <w:sectPr w:rsidR="008A30F7" w:rsidRPr="005D43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Roboto">
    <w:panose1 w:val="020B0604020202020204"/>
    <w:charset w:val="00"/>
    <w:family w:val="auto"/>
    <w:pitch w:val="variable"/>
    <w:sig w:usb0="E0000AFF" w:usb1="5000217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6FA"/>
    <w:multiLevelType w:val="hybridMultilevel"/>
    <w:tmpl w:val="91B2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955DE"/>
    <w:multiLevelType w:val="multilevel"/>
    <w:tmpl w:val="D44A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963F54"/>
    <w:multiLevelType w:val="multilevel"/>
    <w:tmpl w:val="9BC0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357352"/>
    <w:multiLevelType w:val="multilevel"/>
    <w:tmpl w:val="CDCA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FF18EF"/>
    <w:multiLevelType w:val="multilevel"/>
    <w:tmpl w:val="9C14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647F58"/>
    <w:multiLevelType w:val="multilevel"/>
    <w:tmpl w:val="72CE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7B3745"/>
    <w:multiLevelType w:val="multilevel"/>
    <w:tmpl w:val="29A2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425E85"/>
    <w:multiLevelType w:val="multilevel"/>
    <w:tmpl w:val="D1B82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48657E"/>
    <w:multiLevelType w:val="multilevel"/>
    <w:tmpl w:val="C9CA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2F547B"/>
    <w:multiLevelType w:val="hybridMultilevel"/>
    <w:tmpl w:val="91284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119332">
    <w:abstractNumId w:val="1"/>
  </w:num>
  <w:num w:numId="2" w16cid:durableId="876090282">
    <w:abstractNumId w:val="6"/>
  </w:num>
  <w:num w:numId="3" w16cid:durableId="2104034309">
    <w:abstractNumId w:val="9"/>
  </w:num>
  <w:num w:numId="4" w16cid:durableId="610018973">
    <w:abstractNumId w:val="0"/>
  </w:num>
  <w:num w:numId="5" w16cid:durableId="275404323">
    <w:abstractNumId w:val="2"/>
  </w:num>
  <w:num w:numId="6" w16cid:durableId="1564101307">
    <w:abstractNumId w:val="4"/>
  </w:num>
  <w:num w:numId="7" w16cid:durableId="904754975">
    <w:abstractNumId w:val="5"/>
  </w:num>
  <w:num w:numId="8" w16cid:durableId="1090008338">
    <w:abstractNumId w:val="3"/>
  </w:num>
  <w:num w:numId="9" w16cid:durableId="1196966197">
    <w:abstractNumId w:val="7"/>
  </w:num>
  <w:num w:numId="10" w16cid:durableId="11682510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737"/>
    <w:rsid w:val="00045AC6"/>
    <w:rsid w:val="0006609D"/>
    <w:rsid w:val="000804D7"/>
    <w:rsid w:val="000E64DF"/>
    <w:rsid w:val="000E68C8"/>
    <w:rsid w:val="00134805"/>
    <w:rsid w:val="0014406B"/>
    <w:rsid w:val="001B4F03"/>
    <w:rsid w:val="001D1024"/>
    <w:rsid w:val="001E17C0"/>
    <w:rsid w:val="001E6E13"/>
    <w:rsid w:val="001F47B8"/>
    <w:rsid w:val="002726B5"/>
    <w:rsid w:val="002861A5"/>
    <w:rsid w:val="0029680B"/>
    <w:rsid w:val="002A42F8"/>
    <w:rsid w:val="002E24D4"/>
    <w:rsid w:val="002E2B8A"/>
    <w:rsid w:val="003178E2"/>
    <w:rsid w:val="00317D68"/>
    <w:rsid w:val="0032019F"/>
    <w:rsid w:val="003A2AAE"/>
    <w:rsid w:val="003C4E40"/>
    <w:rsid w:val="00403F86"/>
    <w:rsid w:val="00423D72"/>
    <w:rsid w:val="004346A6"/>
    <w:rsid w:val="0046380D"/>
    <w:rsid w:val="00466D30"/>
    <w:rsid w:val="00484A6A"/>
    <w:rsid w:val="00496CB9"/>
    <w:rsid w:val="004A57A2"/>
    <w:rsid w:val="004B0962"/>
    <w:rsid w:val="0050007B"/>
    <w:rsid w:val="005200F6"/>
    <w:rsid w:val="00523C05"/>
    <w:rsid w:val="00541ADE"/>
    <w:rsid w:val="005930E1"/>
    <w:rsid w:val="005B421D"/>
    <w:rsid w:val="005C6A51"/>
    <w:rsid w:val="005D435F"/>
    <w:rsid w:val="00615B54"/>
    <w:rsid w:val="00634B48"/>
    <w:rsid w:val="00640D93"/>
    <w:rsid w:val="00662CBB"/>
    <w:rsid w:val="006841E7"/>
    <w:rsid w:val="006856C2"/>
    <w:rsid w:val="006A1230"/>
    <w:rsid w:val="006A635B"/>
    <w:rsid w:val="006B7A80"/>
    <w:rsid w:val="006D3B50"/>
    <w:rsid w:val="006E434C"/>
    <w:rsid w:val="00747FEE"/>
    <w:rsid w:val="00783EDE"/>
    <w:rsid w:val="007A5401"/>
    <w:rsid w:val="007B38B1"/>
    <w:rsid w:val="007B6EB2"/>
    <w:rsid w:val="0083152A"/>
    <w:rsid w:val="00833DDF"/>
    <w:rsid w:val="00843E34"/>
    <w:rsid w:val="00871FE5"/>
    <w:rsid w:val="008A30F7"/>
    <w:rsid w:val="008F553D"/>
    <w:rsid w:val="00913F33"/>
    <w:rsid w:val="0094145B"/>
    <w:rsid w:val="00953512"/>
    <w:rsid w:val="00A40368"/>
    <w:rsid w:val="00A44B05"/>
    <w:rsid w:val="00A647CA"/>
    <w:rsid w:val="00A72B69"/>
    <w:rsid w:val="00AC01E4"/>
    <w:rsid w:val="00AC2CC8"/>
    <w:rsid w:val="00AC4425"/>
    <w:rsid w:val="00B10719"/>
    <w:rsid w:val="00B541D3"/>
    <w:rsid w:val="00B97D43"/>
    <w:rsid w:val="00BB37DC"/>
    <w:rsid w:val="00BD1C93"/>
    <w:rsid w:val="00C3013A"/>
    <w:rsid w:val="00C36129"/>
    <w:rsid w:val="00C52325"/>
    <w:rsid w:val="00C56741"/>
    <w:rsid w:val="00C9519C"/>
    <w:rsid w:val="00CC2DD2"/>
    <w:rsid w:val="00CD222D"/>
    <w:rsid w:val="00D01641"/>
    <w:rsid w:val="00D10AA4"/>
    <w:rsid w:val="00D213B6"/>
    <w:rsid w:val="00D642C1"/>
    <w:rsid w:val="00D70AB8"/>
    <w:rsid w:val="00E22144"/>
    <w:rsid w:val="00E9720C"/>
    <w:rsid w:val="00EC3CF5"/>
    <w:rsid w:val="00EE3C28"/>
    <w:rsid w:val="00F0288E"/>
    <w:rsid w:val="00F1164B"/>
    <w:rsid w:val="00F1524F"/>
    <w:rsid w:val="00F3790F"/>
    <w:rsid w:val="00F41B02"/>
    <w:rsid w:val="00F57941"/>
    <w:rsid w:val="00F8648D"/>
    <w:rsid w:val="00F956F9"/>
    <w:rsid w:val="00FB0C3D"/>
    <w:rsid w:val="00FB3737"/>
    <w:rsid w:val="00FB4013"/>
    <w:rsid w:val="00FE7152"/>
    <w:rsid w:val="00FF3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030F"/>
  <w15:chartTrackingRefBased/>
  <w15:docId w15:val="{652562C5-95A3-4993-83BD-C371D428D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1024"/>
    <w:pPr>
      <w:spacing w:before="100" w:beforeAutospacing="1" w:after="100" w:afterAutospacing="1" w:line="240" w:lineRule="auto"/>
    </w:pPr>
    <w:rPr>
      <w:rFonts w:ascii="Times New Roman" w:eastAsia="Times New Roman" w:hAnsi="Times New Roman" w:cs="Times New Roman"/>
      <w:sz w:val="24"/>
      <w:szCs w:val="24"/>
      <w:lang w:val="en-ZA" w:eastAsia="en-GB"/>
    </w:rPr>
  </w:style>
  <w:style w:type="paragraph" w:styleId="ListParagraph">
    <w:name w:val="List Paragraph"/>
    <w:basedOn w:val="Normal"/>
    <w:uiPriority w:val="34"/>
    <w:qFormat/>
    <w:rsid w:val="002E2B8A"/>
    <w:pPr>
      <w:ind w:left="720"/>
      <w:contextualSpacing/>
    </w:pPr>
  </w:style>
  <w:style w:type="character" w:styleId="Hyperlink">
    <w:name w:val="Hyperlink"/>
    <w:basedOn w:val="DefaultParagraphFont"/>
    <w:uiPriority w:val="99"/>
    <w:unhideWhenUsed/>
    <w:rsid w:val="007A5401"/>
    <w:rPr>
      <w:color w:val="0563C1" w:themeColor="hyperlink"/>
      <w:u w:val="single"/>
    </w:rPr>
  </w:style>
  <w:style w:type="character" w:styleId="UnresolvedMention">
    <w:name w:val="Unresolved Mention"/>
    <w:basedOn w:val="DefaultParagraphFont"/>
    <w:uiPriority w:val="99"/>
    <w:semiHidden/>
    <w:unhideWhenUsed/>
    <w:rsid w:val="007A5401"/>
    <w:rPr>
      <w:color w:val="605E5C"/>
      <w:shd w:val="clear" w:color="auto" w:fill="E1DFDD"/>
    </w:rPr>
  </w:style>
  <w:style w:type="character" w:styleId="Emphasis">
    <w:name w:val="Emphasis"/>
    <w:basedOn w:val="DefaultParagraphFont"/>
    <w:uiPriority w:val="20"/>
    <w:qFormat/>
    <w:rsid w:val="004A57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8595">
      <w:bodyDiv w:val="1"/>
      <w:marLeft w:val="0"/>
      <w:marRight w:val="0"/>
      <w:marTop w:val="0"/>
      <w:marBottom w:val="0"/>
      <w:divBdr>
        <w:top w:val="none" w:sz="0" w:space="0" w:color="auto"/>
        <w:left w:val="none" w:sz="0" w:space="0" w:color="auto"/>
        <w:bottom w:val="none" w:sz="0" w:space="0" w:color="auto"/>
        <w:right w:val="none" w:sz="0" w:space="0" w:color="auto"/>
      </w:divBdr>
      <w:divsChild>
        <w:div w:id="2065641852">
          <w:marLeft w:val="0"/>
          <w:marRight w:val="0"/>
          <w:marTop w:val="0"/>
          <w:marBottom w:val="0"/>
          <w:divBdr>
            <w:top w:val="none" w:sz="0" w:space="0" w:color="auto"/>
            <w:left w:val="none" w:sz="0" w:space="0" w:color="auto"/>
            <w:bottom w:val="none" w:sz="0" w:space="0" w:color="auto"/>
            <w:right w:val="none" w:sz="0" w:space="0" w:color="auto"/>
          </w:divBdr>
          <w:divsChild>
            <w:div w:id="586233372">
              <w:marLeft w:val="0"/>
              <w:marRight w:val="0"/>
              <w:marTop w:val="0"/>
              <w:marBottom w:val="0"/>
              <w:divBdr>
                <w:top w:val="none" w:sz="0" w:space="0" w:color="auto"/>
                <w:left w:val="none" w:sz="0" w:space="0" w:color="auto"/>
                <w:bottom w:val="none" w:sz="0" w:space="0" w:color="auto"/>
                <w:right w:val="none" w:sz="0" w:space="0" w:color="auto"/>
              </w:divBdr>
              <w:divsChild>
                <w:div w:id="552273157">
                  <w:marLeft w:val="0"/>
                  <w:marRight w:val="0"/>
                  <w:marTop w:val="0"/>
                  <w:marBottom w:val="0"/>
                  <w:divBdr>
                    <w:top w:val="none" w:sz="0" w:space="0" w:color="auto"/>
                    <w:left w:val="none" w:sz="0" w:space="0" w:color="auto"/>
                    <w:bottom w:val="none" w:sz="0" w:space="0" w:color="auto"/>
                    <w:right w:val="none" w:sz="0" w:space="0" w:color="auto"/>
                  </w:divBdr>
                  <w:divsChild>
                    <w:div w:id="48910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7112">
      <w:bodyDiv w:val="1"/>
      <w:marLeft w:val="0"/>
      <w:marRight w:val="0"/>
      <w:marTop w:val="0"/>
      <w:marBottom w:val="0"/>
      <w:divBdr>
        <w:top w:val="none" w:sz="0" w:space="0" w:color="auto"/>
        <w:left w:val="none" w:sz="0" w:space="0" w:color="auto"/>
        <w:bottom w:val="none" w:sz="0" w:space="0" w:color="auto"/>
        <w:right w:val="none" w:sz="0" w:space="0" w:color="auto"/>
      </w:divBdr>
      <w:divsChild>
        <w:div w:id="255208091">
          <w:marLeft w:val="0"/>
          <w:marRight w:val="0"/>
          <w:marTop w:val="0"/>
          <w:marBottom w:val="0"/>
          <w:divBdr>
            <w:top w:val="none" w:sz="0" w:space="0" w:color="auto"/>
            <w:left w:val="none" w:sz="0" w:space="0" w:color="auto"/>
            <w:bottom w:val="none" w:sz="0" w:space="0" w:color="auto"/>
            <w:right w:val="none" w:sz="0" w:space="0" w:color="auto"/>
          </w:divBdr>
          <w:divsChild>
            <w:div w:id="1153184919">
              <w:marLeft w:val="0"/>
              <w:marRight w:val="0"/>
              <w:marTop w:val="0"/>
              <w:marBottom w:val="0"/>
              <w:divBdr>
                <w:top w:val="none" w:sz="0" w:space="0" w:color="auto"/>
                <w:left w:val="none" w:sz="0" w:space="0" w:color="auto"/>
                <w:bottom w:val="none" w:sz="0" w:space="0" w:color="auto"/>
                <w:right w:val="none" w:sz="0" w:space="0" w:color="auto"/>
              </w:divBdr>
              <w:divsChild>
                <w:div w:id="996568130">
                  <w:marLeft w:val="0"/>
                  <w:marRight w:val="0"/>
                  <w:marTop w:val="0"/>
                  <w:marBottom w:val="0"/>
                  <w:divBdr>
                    <w:top w:val="none" w:sz="0" w:space="0" w:color="auto"/>
                    <w:left w:val="none" w:sz="0" w:space="0" w:color="auto"/>
                    <w:bottom w:val="none" w:sz="0" w:space="0" w:color="auto"/>
                    <w:right w:val="none" w:sz="0" w:space="0" w:color="auto"/>
                  </w:divBdr>
                  <w:divsChild>
                    <w:div w:id="16390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5599">
      <w:bodyDiv w:val="1"/>
      <w:marLeft w:val="0"/>
      <w:marRight w:val="0"/>
      <w:marTop w:val="0"/>
      <w:marBottom w:val="0"/>
      <w:divBdr>
        <w:top w:val="none" w:sz="0" w:space="0" w:color="auto"/>
        <w:left w:val="none" w:sz="0" w:space="0" w:color="auto"/>
        <w:bottom w:val="none" w:sz="0" w:space="0" w:color="auto"/>
        <w:right w:val="none" w:sz="0" w:space="0" w:color="auto"/>
      </w:divBdr>
      <w:divsChild>
        <w:div w:id="185563401">
          <w:marLeft w:val="0"/>
          <w:marRight w:val="0"/>
          <w:marTop w:val="0"/>
          <w:marBottom w:val="0"/>
          <w:divBdr>
            <w:top w:val="none" w:sz="0" w:space="0" w:color="auto"/>
            <w:left w:val="none" w:sz="0" w:space="0" w:color="auto"/>
            <w:bottom w:val="none" w:sz="0" w:space="0" w:color="auto"/>
            <w:right w:val="none" w:sz="0" w:space="0" w:color="auto"/>
          </w:divBdr>
          <w:divsChild>
            <w:div w:id="928612091">
              <w:marLeft w:val="0"/>
              <w:marRight w:val="0"/>
              <w:marTop w:val="0"/>
              <w:marBottom w:val="0"/>
              <w:divBdr>
                <w:top w:val="none" w:sz="0" w:space="0" w:color="auto"/>
                <w:left w:val="none" w:sz="0" w:space="0" w:color="auto"/>
                <w:bottom w:val="none" w:sz="0" w:space="0" w:color="auto"/>
                <w:right w:val="none" w:sz="0" w:space="0" w:color="auto"/>
              </w:divBdr>
              <w:divsChild>
                <w:div w:id="1826126191">
                  <w:marLeft w:val="0"/>
                  <w:marRight w:val="0"/>
                  <w:marTop w:val="0"/>
                  <w:marBottom w:val="0"/>
                  <w:divBdr>
                    <w:top w:val="none" w:sz="0" w:space="0" w:color="auto"/>
                    <w:left w:val="none" w:sz="0" w:space="0" w:color="auto"/>
                    <w:bottom w:val="none" w:sz="0" w:space="0" w:color="auto"/>
                    <w:right w:val="none" w:sz="0" w:space="0" w:color="auto"/>
                  </w:divBdr>
                  <w:divsChild>
                    <w:div w:id="16046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0001">
      <w:bodyDiv w:val="1"/>
      <w:marLeft w:val="0"/>
      <w:marRight w:val="0"/>
      <w:marTop w:val="0"/>
      <w:marBottom w:val="0"/>
      <w:divBdr>
        <w:top w:val="none" w:sz="0" w:space="0" w:color="auto"/>
        <w:left w:val="none" w:sz="0" w:space="0" w:color="auto"/>
        <w:bottom w:val="none" w:sz="0" w:space="0" w:color="auto"/>
        <w:right w:val="none" w:sz="0" w:space="0" w:color="auto"/>
      </w:divBdr>
    </w:div>
    <w:div w:id="80178860">
      <w:bodyDiv w:val="1"/>
      <w:marLeft w:val="0"/>
      <w:marRight w:val="0"/>
      <w:marTop w:val="0"/>
      <w:marBottom w:val="0"/>
      <w:divBdr>
        <w:top w:val="none" w:sz="0" w:space="0" w:color="auto"/>
        <w:left w:val="none" w:sz="0" w:space="0" w:color="auto"/>
        <w:bottom w:val="none" w:sz="0" w:space="0" w:color="auto"/>
        <w:right w:val="none" w:sz="0" w:space="0" w:color="auto"/>
      </w:divBdr>
      <w:divsChild>
        <w:div w:id="1298874823">
          <w:marLeft w:val="0"/>
          <w:marRight w:val="0"/>
          <w:marTop w:val="0"/>
          <w:marBottom w:val="0"/>
          <w:divBdr>
            <w:top w:val="none" w:sz="0" w:space="0" w:color="auto"/>
            <w:left w:val="none" w:sz="0" w:space="0" w:color="auto"/>
            <w:bottom w:val="none" w:sz="0" w:space="0" w:color="auto"/>
            <w:right w:val="none" w:sz="0" w:space="0" w:color="auto"/>
          </w:divBdr>
          <w:divsChild>
            <w:div w:id="959728497">
              <w:marLeft w:val="0"/>
              <w:marRight w:val="0"/>
              <w:marTop w:val="0"/>
              <w:marBottom w:val="0"/>
              <w:divBdr>
                <w:top w:val="none" w:sz="0" w:space="0" w:color="auto"/>
                <w:left w:val="none" w:sz="0" w:space="0" w:color="auto"/>
                <w:bottom w:val="none" w:sz="0" w:space="0" w:color="auto"/>
                <w:right w:val="none" w:sz="0" w:space="0" w:color="auto"/>
              </w:divBdr>
              <w:divsChild>
                <w:div w:id="1010909790">
                  <w:marLeft w:val="0"/>
                  <w:marRight w:val="0"/>
                  <w:marTop w:val="0"/>
                  <w:marBottom w:val="0"/>
                  <w:divBdr>
                    <w:top w:val="none" w:sz="0" w:space="0" w:color="auto"/>
                    <w:left w:val="none" w:sz="0" w:space="0" w:color="auto"/>
                    <w:bottom w:val="none" w:sz="0" w:space="0" w:color="auto"/>
                    <w:right w:val="none" w:sz="0" w:space="0" w:color="auto"/>
                  </w:divBdr>
                  <w:divsChild>
                    <w:div w:id="12344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96544">
      <w:bodyDiv w:val="1"/>
      <w:marLeft w:val="0"/>
      <w:marRight w:val="0"/>
      <w:marTop w:val="0"/>
      <w:marBottom w:val="0"/>
      <w:divBdr>
        <w:top w:val="none" w:sz="0" w:space="0" w:color="auto"/>
        <w:left w:val="none" w:sz="0" w:space="0" w:color="auto"/>
        <w:bottom w:val="none" w:sz="0" w:space="0" w:color="auto"/>
        <w:right w:val="none" w:sz="0" w:space="0" w:color="auto"/>
      </w:divBdr>
      <w:divsChild>
        <w:div w:id="302514857">
          <w:marLeft w:val="0"/>
          <w:marRight w:val="0"/>
          <w:marTop w:val="0"/>
          <w:marBottom w:val="0"/>
          <w:divBdr>
            <w:top w:val="none" w:sz="0" w:space="0" w:color="auto"/>
            <w:left w:val="none" w:sz="0" w:space="0" w:color="auto"/>
            <w:bottom w:val="none" w:sz="0" w:space="0" w:color="auto"/>
            <w:right w:val="none" w:sz="0" w:space="0" w:color="auto"/>
          </w:divBdr>
          <w:divsChild>
            <w:div w:id="394158868">
              <w:marLeft w:val="0"/>
              <w:marRight w:val="0"/>
              <w:marTop w:val="0"/>
              <w:marBottom w:val="0"/>
              <w:divBdr>
                <w:top w:val="none" w:sz="0" w:space="0" w:color="auto"/>
                <w:left w:val="none" w:sz="0" w:space="0" w:color="auto"/>
                <w:bottom w:val="none" w:sz="0" w:space="0" w:color="auto"/>
                <w:right w:val="none" w:sz="0" w:space="0" w:color="auto"/>
              </w:divBdr>
              <w:divsChild>
                <w:div w:id="2056730712">
                  <w:marLeft w:val="0"/>
                  <w:marRight w:val="0"/>
                  <w:marTop w:val="0"/>
                  <w:marBottom w:val="0"/>
                  <w:divBdr>
                    <w:top w:val="none" w:sz="0" w:space="0" w:color="auto"/>
                    <w:left w:val="none" w:sz="0" w:space="0" w:color="auto"/>
                    <w:bottom w:val="none" w:sz="0" w:space="0" w:color="auto"/>
                    <w:right w:val="none" w:sz="0" w:space="0" w:color="auto"/>
                  </w:divBdr>
                  <w:divsChild>
                    <w:div w:id="10173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3606">
      <w:bodyDiv w:val="1"/>
      <w:marLeft w:val="0"/>
      <w:marRight w:val="0"/>
      <w:marTop w:val="0"/>
      <w:marBottom w:val="0"/>
      <w:divBdr>
        <w:top w:val="none" w:sz="0" w:space="0" w:color="auto"/>
        <w:left w:val="none" w:sz="0" w:space="0" w:color="auto"/>
        <w:bottom w:val="none" w:sz="0" w:space="0" w:color="auto"/>
        <w:right w:val="none" w:sz="0" w:space="0" w:color="auto"/>
      </w:divBdr>
      <w:divsChild>
        <w:div w:id="2121602920">
          <w:marLeft w:val="0"/>
          <w:marRight w:val="0"/>
          <w:marTop w:val="0"/>
          <w:marBottom w:val="0"/>
          <w:divBdr>
            <w:top w:val="none" w:sz="0" w:space="0" w:color="auto"/>
            <w:left w:val="none" w:sz="0" w:space="0" w:color="auto"/>
            <w:bottom w:val="none" w:sz="0" w:space="0" w:color="auto"/>
            <w:right w:val="none" w:sz="0" w:space="0" w:color="auto"/>
          </w:divBdr>
          <w:divsChild>
            <w:div w:id="1160001309">
              <w:marLeft w:val="0"/>
              <w:marRight w:val="0"/>
              <w:marTop w:val="0"/>
              <w:marBottom w:val="0"/>
              <w:divBdr>
                <w:top w:val="none" w:sz="0" w:space="0" w:color="auto"/>
                <w:left w:val="none" w:sz="0" w:space="0" w:color="auto"/>
                <w:bottom w:val="none" w:sz="0" w:space="0" w:color="auto"/>
                <w:right w:val="none" w:sz="0" w:space="0" w:color="auto"/>
              </w:divBdr>
              <w:divsChild>
                <w:div w:id="850069052">
                  <w:marLeft w:val="0"/>
                  <w:marRight w:val="0"/>
                  <w:marTop w:val="0"/>
                  <w:marBottom w:val="0"/>
                  <w:divBdr>
                    <w:top w:val="none" w:sz="0" w:space="0" w:color="auto"/>
                    <w:left w:val="none" w:sz="0" w:space="0" w:color="auto"/>
                    <w:bottom w:val="none" w:sz="0" w:space="0" w:color="auto"/>
                    <w:right w:val="none" w:sz="0" w:space="0" w:color="auto"/>
                  </w:divBdr>
                  <w:divsChild>
                    <w:div w:id="19870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7734">
      <w:bodyDiv w:val="1"/>
      <w:marLeft w:val="0"/>
      <w:marRight w:val="0"/>
      <w:marTop w:val="0"/>
      <w:marBottom w:val="0"/>
      <w:divBdr>
        <w:top w:val="none" w:sz="0" w:space="0" w:color="auto"/>
        <w:left w:val="none" w:sz="0" w:space="0" w:color="auto"/>
        <w:bottom w:val="none" w:sz="0" w:space="0" w:color="auto"/>
        <w:right w:val="none" w:sz="0" w:space="0" w:color="auto"/>
      </w:divBdr>
      <w:divsChild>
        <w:div w:id="752162317">
          <w:marLeft w:val="0"/>
          <w:marRight w:val="0"/>
          <w:marTop w:val="0"/>
          <w:marBottom w:val="225"/>
          <w:divBdr>
            <w:top w:val="none" w:sz="0" w:space="0" w:color="3F444B"/>
            <w:left w:val="none" w:sz="0" w:space="0" w:color="3F444B"/>
            <w:bottom w:val="none" w:sz="0" w:space="0" w:color="3F444B"/>
            <w:right w:val="none" w:sz="0" w:space="0" w:color="3F444B"/>
          </w:divBdr>
        </w:div>
      </w:divsChild>
    </w:div>
    <w:div w:id="167521774">
      <w:bodyDiv w:val="1"/>
      <w:marLeft w:val="0"/>
      <w:marRight w:val="0"/>
      <w:marTop w:val="0"/>
      <w:marBottom w:val="0"/>
      <w:divBdr>
        <w:top w:val="none" w:sz="0" w:space="0" w:color="auto"/>
        <w:left w:val="none" w:sz="0" w:space="0" w:color="auto"/>
        <w:bottom w:val="none" w:sz="0" w:space="0" w:color="auto"/>
        <w:right w:val="none" w:sz="0" w:space="0" w:color="auto"/>
      </w:divBdr>
    </w:div>
    <w:div w:id="179703032">
      <w:bodyDiv w:val="1"/>
      <w:marLeft w:val="0"/>
      <w:marRight w:val="0"/>
      <w:marTop w:val="0"/>
      <w:marBottom w:val="0"/>
      <w:divBdr>
        <w:top w:val="none" w:sz="0" w:space="0" w:color="auto"/>
        <w:left w:val="none" w:sz="0" w:space="0" w:color="auto"/>
        <w:bottom w:val="none" w:sz="0" w:space="0" w:color="auto"/>
        <w:right w:val="none" w:sz="0" w:space="0" w:color="auto"/>
      </w:divBdr>
      <w:divsChild>
        <w:div w:id="1166746853">
          <w:marLeft w:val="0"/>
          <w:marRight w:val="0"/>
          <w:marTop w:val="0"/>
          <w:marBottom w:val="0"/>
          <w:divBdr>
            <w:top w:val="none" w:sz="0" w:space="0" w:color="auto"/>
            <w:left w:val="none" w:sz="0" w:space="0" w:color="auto"/>
            <w:bottom w:val="none" w:sz="0" w:space="0" w:color="auto"/>
            <w:right w:val="none" w:sz="0" w:space="0" w:color="auto"/>
          </w:divBdr>
          <w:divsChild>
            <w:div w:id="1884056395">
              <w:marLeft w:val="0"/>
              <w:marRight w:val="0"/>
              <w:marTop w:val="0"/>
              <w:marBottom w:val="0"/>
              <w:divBdr>
                <w:top w:val="none" w:sz="0" w:space="0" w:color="auto"/>
                <w:left w:val="none" w:sz="0" w:space="0" w:color="auto"/>
                <w:bottom w:val="none" w:sz="0" w:space="0" w:color="auto"/>
                <w:right w:val="none" w:sz="0" w:space="0" w:color="auto"/>
              </w:divBdr>
              <w:divsChild>
                <w:div w:id="502939746">
                  <w:marLeft w:val="0"/>
                  <w:marRight w:val="0"/>
                  <w:marTop w:val="0"/>
                  <w:marBottom w:val="0"/>
                  <w:divBdr>
                    <w:top w:val="none" w:sz="0" w:space="0" w:color="auto"/>
                    <w:left w:val="none" w:sz="0" w:space="0" w:color="auto"/>
                    <w:bottom w:val="none" w:sz="0" w:space="0" w:color="auto"/>
                    <w:right w:val="none" w:sz="0" w:space="0" w:color="auto"/>
                  </w:divBdr>
                  <w:divsChild>
                    <w:div w:id="282814088">
                      <w:marLeft w:val="0"/>
                      <w:marRight w:val="0"/>
                      <w:marTop w:val="0"/>
                      <w:marBottom w:val="0"/>
                      <w:divBdr>
                        <w:top w:val="none" w:sz="0" w:space="0" w:color="auto"/>
                        <w:left w:val="none" w:sz="0" w:space="0" w:color="auto"/>
                        <w:bottom w:val="none" w:sz="0" w:space="0" w:color="auto"/>
                        <w:right w:val="none" w:sz="0" w:space="0" w:color="auto"/>
                      </w:divBdr>
                      <w:divsChild>
                        <w:div w:id="16419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531">
                  <w:marLeft w:val="0"/>
                  <w:marRight w:val="0"/>
                  <w:marTop w:val="0"/>
                  <w:marBottom w:val="0"/>
                  <w:divBdr>
                    <w:top w:val="none" w:sz="0" w:space="0" w:color="auto"/>
                    <w:left w:val="none" w:sz="0" w:space="0" w:color="auto"/>
                    <w:bottom w:val="none" w:sz="0" w:space="0" w:color="auto"/>
                    <w:right w:val="none" w:sz="0" w:space="0" w:color="auto"/>
                  </w:divBdr>
                  <w:divsChild>
                    <w:div w:id="2052219635">
                      <w:marLeft w:val="0"/>
                      <w:marRight w:val="0"/>
                      <w:marTop w:val="0"/>
                      <w:marBottom w:val="0"/>
                      <w:divBdr>
                        <w:top w:val="none" w:sz="0" w:space="0" w:color="auto"/>
                        <w:left w:val="none" w:sz="0" w:space="0" w:color="auto"/>
                        <w:bottom w:val="none" w:sz="0" w:space="0" w:color="auto"/>
                        <w:right w:val="none" w:sz="0" w:space="0" w:color="auto"/>
                      </w:divBdr>
                      <w:divsChild>
                        <w:div w:id="9930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82773">
                  <w:marLeft w:val="0"/>
                  <w:marRight w:val="0"/>
                  <w:marTop w:val="0"/>
                  <w:marBottom w:val="0"/>
                  <w:divBdr>
                    <w:top w:val="none" w:sz="0" w:space="0" w:color="auto"/>
                    <w:left w:val="none" w:sz="0" w:space="0" w:color="auto"/>
                    <w:bottom w:val="none" w:sz="0" w:space="0" w:color="auto"/>
                    <w:right w:val="none" w:sz="0" w:space="0" w:color="auto"/>
                  </w:divBdr>
                  <w:divsChild>
                    <w:div w:id="1132091853">
                      <w:marLeft w:val="0"/>
                      <w:marRight w:val="0"/>
                      <w:marTop w:val="0"/>
                      <w:marBottom w:val="0"/>
                      <w:divBdr>
                        <w:top w:val="none" w:sz="0" w:space="0" w:color="auto"/>
                        <w:left w:val="none" w:sz="0" w:space="0" w:color="auto"/>
                        <w:bottom w:val="none" w:sz="0" w:space="0" w:color="auto"/>
                        <w:right w:val="none" w:sz="0" w:space="0" w:color="auto"/>
                      </w:divBdr>
                      <w:divsChild>
                        <w:div w:id="20793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3086">
                  <w:marLeft w:val="0"/>
                  <w:marRight w:val="0"/>
                  <w:marTop w:val="0"/>
                  <w:marBottom w:val="0"/>
                  <w:divBdr>
                    <w:top w:val="none" w:sz="0" w:space="0" w:color="auto"/>
                    <w:left w:val="none" w:sz="0" w:space="0" w:color="auto"/>
                    <w:bottom w:val="none" w:sz="0" w:space="0" w:color="auto"/>
                    <w:right w:val="none" w:sz="0" w:space="0" w:color="auto"/>
                  </w:divBdr>
                  <w:divsChild>
                    <w:div w:id="611979379">
                      <w:marLeft w:val="0"/>
                      <w:marRight w:val="0"/>
                      <w:marTop w:val="0"/>
                      <w:marBottom w:val="0"/>
                      <w:divBdr>
                        <w:top w:val="none" w:sz="0" w:space="0" w:color="auto"/>
                        <w:left w:val="none" w:sz="0" w:space="0" w:color="auto"/>
                        <w:bottom w:val="none" w:sz="0" w:space="0" w:color="auto"/>
                        <w:right w:val="none" w:sz="0" w:space="0" w:color="auto"/>
                      </w:divBdr>
                      <w:divsChild>
                        <w:div w:id="4882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06780">
      <w:bodyDiv w:val="1"/>
      <w:marLeft w:val="0"/>
      <w:marRight w:val="0"/>
      <w:marTop w:val="0"/>
      <w:marBottom w:val="0"/>
      <w:divBdr>
        <w:top w:val="none" w:sz="0" w:space="0" w:color="auto"/>
        <w:left w:val="none" w:sz="0" w:space="0" w:color="auto"/>
        <w:bottom w:val="none" w:sz="0" w:space="0" w:color="auto"/>
        <w:right w:val="none" w:sz="0" w:space="0" w:color="auto"/>
      </w:divBdr>
      <w:divsChild>
        <w:div w:id="611865593">
          <w:marLeft w:val="0"/>
          <w:marRight w:val="0"/>
          <w:marTop w:val="0"/>
          <w:marBottom w:val="0"/>
          <w:divBdr>
            <w:top w:val="none" w:sz="0" w:space="0" w:color="auto"/>
            <w:left w:val="none" w:sz="0" w:space="0" w:color="auto"/>
            <w:bottom w:val="none" w:sz="0" w:space="0" w:color="auto"/>
            <w:right w:val="none" w:sz="0" w:space="0" w:color="auto"/>
          </w:divBdr>
          <w:divsChild>
            <w:div w:id="193275190">
              <w:marLeft w:val="0"/>
              <w:marRight w:val="0"/>
              <w:marTop w:val="0"/>
              <w:marBottom w:val="0"/>
              <w:divBdr>
                <w:top w:val="none" w:sz="0" w:space="0" w:color="auto"/>
                <w:left w:val="none" w:sz="0" w:space="0" w:color="auto"/>
                <w:bottom w:val="none" w:sz="0" w:space="0" w:color="auto"/>
                <w:right w:val="none" w:sz="0" w:space="0" w:color="auto"/>
              </w:divBdr>
              <w:divsChild>
                <w:div w:id="990058735">
                  <w:marLeft w:val="0"/>
                  <w:marRight w:val="0"/>
                  <w:marTop w:val="0"/>
                  <w:marBottom w:val="0"/>
                  <w:divBdr>
                    <w:top w:val="none" w:sz="0" w:space="0" w:color="auto"/>
                    <w:left w:val="none" w:sz="0" w:space="0" w:color="auto"/>
                    <w:bottom w:val="none" w:sz="0" w:space="0" w:color="auto"/>
                    <w:right w:val="none" w:sz="0" w:space="0" w:color="auto"/>
                  </w:divBdr>
                  <w:divsChild>
                    <w:div w:id="16540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897">
      <w:bodyDiv w:val="1"/>
      <w:marLeft w:val="0"/>
      <w:marRight w:val="0"/>
      <w:marTop w:val="0"/>
      <w:marBottom w:val="0"/>
      <w:divBdr>
        <w:top w:val="none" w:sz="0" w:space="0" w:color="auto"/>
        <w:left w:val="none" w:sz="0" w:space="0" w:color="auto"/>
        <w:bottom w:val="none" w:sz="0" w:space="0" w:color="auto"/>
        <w:right w:val="none" w:sz="0" w:space="0" w:color="auto"/>
      </w:divBdr>
    </w:div>
    <w:div w:id="197132427">
      <w:bodyDiv w:val="1"/>
      <w:marLeft w:val="0"/>
      <w:marRight w:val="0"/>
      <w:marTop w:val="0"/>
      <w:marBottom w:val="0"/>
      <w:divBdr>
        <w:top w:val="none" w:sz="0" w:space="0" w:color="auto"/>
        <w:left w:val="none" w:sz="0" w:space="0" w:color="auto"/>
        <w:bottom w:val="none" w:sz="0" w:space="0" w:color="auto"/>
        <w:right w:val="none" w:sz="0" w:space="0" w:color="auto"/>
      </w:divBdr>
      <w:divsChild>
        <w:div w:id="1078554282">
          <w:marLeft w:val="0"/>
          <w:marRight w:val="0"/>
          <w:marTop w:val="0"/>
          <w:marBottom w:val="0"/>
          <w:divBdr>
            <w:top w:val="none" w:sz="0" w:space="0" w:color="auto"/>
            <w:left w:val="none" w:sz="0" w:space="0" w:color="auto"/>
            <w:bottom w:val="none" w:sz="0" w:space="0" w:color="auto"/>
            <w:right w:val="none" w:sz="0" w:space="0" w:color="auto"/>
          </w:divBdr>
          <w:divsChild>
            <w:div w:id="364529253">
              <w:marLeft w:val="0"/>
              <w:marRight w:val="0"/>
              <w:marTop w:val="0"/>
              <w:marBottom w:val="0"/>
              <w:divBdr>
                <w:top w:val="none" w:sz="0" w:space="0" w:color="auto"/>
                <w:left w:val="none" w:sz="0" w:space="0" w:color="auto"/>
                <w:bottom w:val="none" w:sz="0" w:space="0" w:color="auto"/>
                <w:right w:val="none" w:sz="0" w:space="0" w:color="auto"/>
              </w:divBdr>
              <w:divsChild>
                <w:div w:id="567961111">
                  <w:marLeft w:val="0"/>
                  <w:marRight w:val="0"/>
                  <w:marTop w:val="0"/>
                  <w:marBottom w:val="0"/>
                  <w:divBdr>
                    <w:top w:val="none" w:sz="0" w:space="0" w:color="auto"/>
                    <w:left w:val="none" w:sz="0" w:space="0" w:color="auto"/>
                    <w:bottom w:val="none" w:sz="0" w:space="0" w:color="auto"/>
                    <w:right w:val="none" w:sz="0" w:space="0" w:color="auto"/>
                  </w:divBdr>
                  <w:divsChild>
                    <w:div w:id="18981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266416">
      <w:bodyDiv w:val="1"/>
      <w:marLeft w:val="0"/>
      <w:marRight w:val="0"/>
      <w:marTop w:val="0"/>
      <w:marBottom w:val="0"/>
      <w:divBdr>
        <w:top w:val="none" w:sz="0" w:space="0" w:color="auto"/>
        <w:left w:val="none" w:sz="0" w:space="0" w:color="auto"/>
        <w:bottom w:val="none" w:sz="0" w:space="0" w:color="auto"/>
        <w:right w:val="none" w:sz="0" w:space="0" w:color="auto"/>
      </w:divBdr>
      <w:divsChild>
        <w:div w:id="862286453">
          <w:marLeft w:val="0"/>
          <w:marRight w:val="0"/>
          <w:marTop w:val="0"/>
          <w:marBottom w:val="0"/>
          <w:divBdr>
            <w:top w:val="none" w:sz="0" w:space="0" w:color="auto"/>
            <w:left w:val="none" w:sz="0" w:space="0" w:color="auto"/>
            <w:bottom w:val="none" w:sz="0" w:space="0" w:color="auto"/>
            <w:right w:val="none" w:sz="0" w:space="0" w:color="auto"/>
          </w:divBdr>
          <w:divsChild>
            <w:div w:id="411317173">
              <w:marLeft w:val="0"/>
              <w:marRight w:val="0"/>
              <w:marTop w:val="0"/>
              <w:marBottom w:val="0"/>
              <w:divBdr>
                <w:top w:val="none" w:sz="0" w:space="0" w:color="auto"/>
                <w:left w:val="none" w:sz="0" w:space="0" w:color="auto"/>
                <w:bottom w:val="none" w:sz="0" w:space="0" w:color="auto"/>
                <w:right w:val="none" w:sz="0" w:space="0" w:color="auto"/>
              </w:divBdr>
              <w:divsChild>
                <w:div w:id="1479491963">
                  <w:marLeft w:val="0"/>
                  <w:marRight w:val="0"/>
                  <w:marTop w:val="0"/>
                  <w:marBottom w:val="0"/>
                  <w:divBdr>
                    <w:top w:val="none" w:sz="0" w:space="0" w:color="auto"/>
                    <w:left w:val="none" w:sz="0" w:space="0" w:color="auto"/>
                    <w:bottom w:val="none" w:sz="0" w:space="0" w:color="auto"/>
                    <w:right w:val="none" w:sz="0" w:space="0" w:color="auto"/>
                  </w:divBdr>
                  <w:divsChild>
                    <w:div w:id="119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332096">
      <w:bodyDiv w:val="1"/>
      <w:marLeft w:val="0"/>
      <w:marRight w:val="0"/>
      <w:marTop w:val="0"/>
      <w:marBottom w:val="0"/>
      <w:divBdr>
        <w:top w:val="none" w:sz="0" w:space="0" w:color="auto"/>
        <w:left w:val="none" w:sz="0" w:space="0" w:color="auto"/>
        <w:bottom w:val="none" w:sz="0" w:space="0" w:color="auto"/>
        <w:right w:val="none" w:sz="0" w:space="0" w:color="auto"/>
      </w:divBdr>
      <w:divsChild>
        <w:div w:id="451174347">
          <w:marLeft w:val="0"/>
          <w:marRight w:val="0"/>
          <w:marTop w:val="0"/>
          <w:marBottom w:val="0"/>
          <w:divBdr>
            <w:top w:val="none" w:sz="0" w:space="0" w:color="auto"/>
            <w:left w:val="none" w:sz="0" w:space="0" w:color="auto"/>
            <w:bottom w:val="none" w:sz="0" w:space="0" w:color="auto"/>
            <w:right w:val="none" w:sz="0" w:space="0" w:color="auto"/>
          </w:divBdr>
          <w:divsChild>
            <w:div w:id="2039621679">
              <w:marLeft w:val="0"/>
              <w:marRight w:val="0"/>
              <w:marTop w:val="0"/>
              <w:marBottom w:val="0"/>
              <w:divBdr>
                <w:top w:val="none" w:sz="0" w:space="0" w:color="auto"/>
                <w:left w:val="none" w:sz="0" w:space="0" w:color="auto"/>
                <w:bottom w:val="none" w:sz="0" w:space="0" w:color="auto"/>
                <w:right w:val="none" w:sz="0" w:space="0" w:color="auto"/>
              </w:divBdr>
              <w:divsChild>
                <w:div w:id="2062052976">
                  <w:marLeft w:val="0"/>
                  <w:marRight w:val="0"/>
                  <w:marTop w:val="0"/>
                  <w:marBottom w:val="0"/>
                  <w:divBdr>
                    <w:top w:val="none" w:sz="0" w:space="0" w:color="auto"/>
                    <w:left w:val="none" w:sz="0" w:space="0" w:color="auto"/>
                    <w:bottom w:val="none" w:sz="0" w:space="0" w:color="auto"/>
                    <w:right w:val="none" w:sz="0" w:space="0" w:color="auto"/>
                  </w:divBdr>
                  <w:divsChild>
                    <w:div w:id="7893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7261">
      <w:bodyDiv w:val="1"/>
      <w:marLeft w:val="0"/>
      <w:marRight w:val="0"/>
      <w:marTop w:val="0"/>
      <w:marBottom w:val="0"/>
      <w:divBdr>
        <w:top w:val="none" w:sz="0" w:space="0" w:color="auto"/>
        <w:left w:val="none" w:sz="0" w:space="0" w:color="auto"/>
        <w:bottom w:val="none" w:sz="0" w:space="0" w:color="auto"/>
        <w:right w:val="none" w:sz="0" w:space="0" w:color="auto"/>
      </w:divBdr>
    </w:div>
    <w:div w:id="256721088">
      <w:bodyDiv w:val="1"/>
      <w:marLeft w:val="0"/>
      <w:marRight w:val="0"/>
      <w:marTop w:val="0"/>
      <w:marBottom w:val="0"/>
      <w:divBdr>
        <w:top w:val="none" w:sz="0" w:space="0" w:color="auto"/>
        <w:left w:val="none" w:sz="0" w:space="0" w:color="auto"/>
        <w:bottom w:val="none" w:sz="0" w:space="0" w:color="auto"/>
        <w:right w:val="none" w:sz="0" w:space="0" w:color="auto"/>
      </w:divBdr>
      <w:divsChild>
        <w:div w:id="1292055879">
          <w:marLeft w:val="0"/>
          <w:marRight w:val="0"/>
          <w:marTop w:val="0"/>
          <w:marBottom w:val="0"/>
          <w:divBdr>
            <w:top w:val="none" w:sz="0" w:space="0" w:color="auto"/>
            <w:left w:val="none" w:sz="0" w:space="0" w:color="auto"/>
            <w:bottom w:val="none" w:sz="0" w:space="0" w:color="auto"/>
            <w:right w:val="none" w:sz="0" w:space="0" w:color="auto"/>
          </w:divBdr>
          <w:divsChild>
            <w:div w:id="885607158">
              <w:marLeft w:val="0"/>
              <w:marRight w:val="0"/>
              <w:marTop w:val="0"/>
              <w:marBottom w:val="0"/>
              <w:divBdr>
                <w:top w:val="none" w:sz="0" w:space="0" w:color="auto"/>
                <w:left w:val="none" w:sz="0" w:space="0" w:color="auto"/>
                <w:bottom w:val="none" w:sz="0" w:space="0" w:color="auto"/>
                <w:right w:val="none" w:sz="0" w:space="0" w:color="auto"/>
              </w:divBdr>
              <w:divsChild>
                <w:div w:id="1929268711">
                  <w:marLeft w:val="0"/>
                  <w:marRight w:val="0"/>
                  <w:marTop w:val="0"/>
                  <w:marBottom w:val="0"/>
                  <w:divBdr>
                    <w:top w:val="none" w:sz="0" w:space="0" w:color="auto"/>
                    <w:left w:val="none" w:sz="0" w:space="0" w:color="auto"/>
                    <w:bottom w:val="none" w:sz="0" w:space="0" w:color="auto"/>
                    <w:right w:val="none" w:sz="0" w:space="0" w:color="auto"/>
                  </w:divBdr>
                  <w:divsChild>
                    <w:div w:id="6707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50993">
      <w:bodyDiv w:val="1"/>
      <w:marLeft w:val="0"/>
      <w:marRight w:val="0"/>
      <w:marTop w:val="0"/>
      <w:marBottom w:val="0"/>
      <w:divBdr>
        <w:top w:val="none" w:sz="0" w:space="0" w:color="auto"/>
        <w:left w:val="none" w:sz="0" w:space="0" w:color="auto"/>
        <w:bottom w:val="none" w:sz="0" w:space="0" w:color="auto"/>
        <w:right w:val="none" w:sz="0" w:space="0" w:color="auto"/>
      </w:divBdr>
      <w:divsChild>
        <w:div w:id="960233692">
          <w:marLeft w:val="0"/>
          <w:marRight w:val="0"/>
          <w:marTop w:val="0"/>
          <w:marBottom w:val="0"/>
          <w:divBdr>
            <w:top w:val="none" w:sz="0" w:space="0" w:color="auto"/>
            <w:left w:val="none" w:sz="0" w:space="0" w:color="auto"/>
            <w:bottom w:val="none" w:sz="0" w:space="0" w:color="auto"/>
            <w:right w:val="none" w:sz="0" w:space="0" w:color="auto"/>
          </w:divBdr>
          <w:divsChild>
            <w:div w:id="1728915694">
              <w:marLeft w:val="0"/>
              <w:marRight w:val="0"/>
              <w:marTop w:val="0"/>
              <w:marBottom w:val="0"/>
              <w:divBdr>
                <w:top w:val="none" w:sz="0" w:space="0" w:color="auto"/>
                <w:left w:val="none" w:sz="0" w:space="0" w:color="auto"/>
                <w:bottom w:val="none" w:sz="0" w:space="0" w:color="auto"/>
                <w:right w:val="none" w:sz="0" w:space="0" w:color="auto"/>
              </w:divBdr>
              <w:divsChild>
                <w:div w:id="1468664364">
                  <w:marLeft w:val="0"/>
                  <w:marRight w:val="0"/>
                  <w:marTop w:val="0"/>
                  <w:marBottom w:val="0"/>
                  <w:divBdr>
                    <w:top w:val="none" w:sz="0" w:space="0" w:color="auto"/>
                    <w:left w:val="none" w:sz="0" w:space="0" w:color="auto"/>
                    <w:bottom w:val="none" w:sz="0" w:space="0" w:color="auto"/>
                    <w:right w:val="none" w:sz="0" w:space="0" w:color="auto"/>
                  </w:divBdr>
                  <w:divsChild>
                    <w:div w:id="500659757">
                      <w:marLeft w:val="0"/>
                      <w:marRight w:val="0"/>
                      <w:marTop w:val="0"/>
                      <w:marBottom w:val="0"/>
                      <w:divBdr>
                        <w:top w:val="none" w:sz="0" w:space="0" w:color="auto"/>
                        <w:left w:val="none" w:sz="0" w:space="0" w:color="auto"/>
                        <w:bottom w:val="none" w:sz="0" w:space="0" w:color="auto"/>
                        <w:right w:val="none" w:sz="0" w:space="0" w:color="auto"/>
                      </w:divBdr>
                      <w:divsChild>
                        <w:div w:id="18875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32365">
                  <w:marLeft w:val="0"/>
                  <w:marRight w:val="0"/>
                  <w:marTop w:val="0"/>
                  <w:marBottom w:val="0"/>
                  <w:divBdr>
                    <w:top w:val="none" w:sz="0" w:space="0" w:color="auto"/>
                    <w:left w:val="none" w:sz="0" w:space="0" w:color="auto"/>
                    <w:bottom w:val="none" w:sz="0" w:space="0" w:color="auto"/>
                    <w:right w:val="none" w:sz="0" w:space="0" w:color="auto"/>
                  </w:divBdr>
                  <w:divsChild>
                    <w:div w:id="511993152">
                      <w:marLeft w:val="0"/>
                      <w:marRight w:val="0"/>
                      <w:marTop w:val="0"/>
                      <w:marBottom w:val="0"/>
                      <w:divBdr>
                        <w:top w:val="none" w:sz="0" w:space="0" w:color="auto"/>
                        <w:left w:val="none" w:sz="0" w:space="0" w:color="auto"/>
                        <w:bottom w:val="none" w:sz="0" w:space="0" w:color="auto"/>
                        <w:right w:val="none" w:sz="0" w:space="0" w:color="auto"/>
                      </w:divBdr>
                      <w:divsChild>
                        <w:div w:id="10499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419600">
      <w:bodyDiv w:val="1"/>
      <w:marLeft w:val="0"/>
      <w:marRight w:val="0"/>
      <w:marTop w:val="0"/>
      <w:marBottom w:val="0"/>
      <w:divBdr>
        <w:top w:val="none" w:sz="0" w:space="0" w:color="auto"/>
        <w:left w:val="none" w:sz="0" w:space="0" w:color="auto"/>
        <w:bottom w:val="none" w:sz="0" w:space="0" w:color="auto"/>
        <w:right w:val="none" w:sz="0" w:space="0" w:color="auto"/>
      </w:divBdr>
    </w:div>
    <w:div w:id="328288084">
      <w:bodyDiv w:val="1"/>
      <w:marLeft w:val="0"/>
      <w:marRight w:val="0"/>
      <w:marTop w:val="0"/>
      <w:marBottom w:val="0"/>
      <w:divBdr>
        <w:top w:val="none" w:sz="0" w:space="0" w:color="auto"/>
        <w:left w:val="none" w:sz="0" w:space="0" w:color="auto"/>
        <w:bottom w:val="none" w:sz="0" w:space="0" w:color="auto"/>
        <w:right w:val="none" w:sz="0" w:space="0" w:color="auto"/>
      </w:divBdr>
      <w:divsChild>
        <w:div w:id="196166968">
          <w:marLeft w:val="0"/>
          <w:marRight w:val="0"/>
          <w:marTop w:val="0"/>
          <w:marBottom w:val="0"/>
          <w:divBdr>
            <w:top w:val="none" w:sz="0" w:space="0" w:color="auto"/>
            <w:left w:val="none" w:sz="0" w:space="0" w:color="auto"/>
            <w:bottom w:val="none" w:sz="0" w:space="0" w:color="auto"/>
            <w:right w:val="none" w:sz="0" w:space="0" w:color="auto"/>
          </w:divBdr>
          <w:divsChild>
            <w:div w:id="1356078382">
              <w:marLeft w:val="0"/>
              <w:marRight w:val="0"/>
              <w:marTop w:val="0"/>
              <w:marBottom w:val="0"/>
              <w:divBdr>
                <w:top w:val="none" w:sz="0" w:space="0" w:color="auto"/>
                <w:left w:val="none" w:sz="0" w:space="0" w:color="auto"/>
                <w:bottom w:val="none" w:sz="0" w:space="0" w:color="auto"/>
                <w:right w:val="none" w:sz="0" w:space="0" w:color="auto"/>
              </w:divBdr>
              <w:divsChild>
                <w:div w:id="2126539619">
                  <w:marLeft w:val="0"/>
                  <w:marRight w:val="0"/>
                  <w:marTop w:val="0"/>
                  <w:marBottom w:val="0"/>
                  <w:divBdr>
                    <w:top w:val="none" w:sz="0" w:space="0" w:color="auto"/>
                    <w:left w:val="none" w:sz="0" w:space="0" w:color="auto"/>
                    <w:bottom w:val="none" w:sz="0" w:space="0" w:color="auto"/>
                    <w:right w:val="none" w:sz="0" w:space="0" w:color="auto"/>
                  </w:divBdr>
                  <w:divsChild>
                    <w:div w:id="12767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03436">
      <w:bodyDiv w:val="1"/>
      <w:marLeft w:val="0"/>
      <w:marRight w:val="0"/>
      <w:marTop w:val="0"/>
      <w:marBottom w:val="0"/>
      <w:divBdr>
        <w:top w:val="none" w:sz="0" w:space="0" w:color="auto"/>
        <w:left w:val="none" w:sz="0" w:space="0" w:color="auto"/>
        <w:bottom w:val="none" w:sz="0" w:space="0" w:color="auto"/>
        <w:right w:val="none" w:sz="0" w:space="0" w:color="auto"/>
      </w:divBdr>
      <w:divsChild>
        <w:div w:id="1878538893">
          <w:marLeft w:val="432"/>
          <w:marRight w:val="0"/>
          <w:marTop w:val="74"/>
          <w:marBottom w:val="0"/>
          <w:divBdr>
            <w:top w:val="none" w:sz="0" w:space="0" w:color="auto"/>
            <w:left w:val="none" w:sz="0" w:space="0" w:color="auto"/>
            <w:bottom w:val="none" w:sz="0" w:space="0" w:color="auto"/>
            <w:right w:val="none" w:sz="0" w:space="0" w:color="auto"/>
          </w:divBdr>
        </w:div>
        <w:div w:id="869298222">
          <w:marLeft w:val="432"/>
          <w:marRight w:val="0"/>
          <w:marTop w:val="74"/>
          <w:marBottom w:val="0"/>
          <w:divBdr>
            <w:top w:val="none" w:sz="0" w:space="0" w:color="auto"/>
            <w:left w:val="none" w:sz="0" w:space="0" w:color="auto"/>
            <w:bottom w:val="none" w:sz="0" w:space="0" w:color="auto"/>
            <w:right w:val="none" w:sz="0" w:space="0" w:color="auto"/>
          </w:divBdr>
        </w:div>
        <w:div w:id="651956109">
          <w:marLeft w:val="432"/>
          <w:marRight w:val="0"/>
          <w:marTop w:val="74"/>
          <w:marBottom w:val="0"/>
          <w:divBdr>
            <w:top w:val="none" w:sz="0" w:space="0" w:color="auto"/>
            <w:left w:val="none" w:sz="0" w:space="0" w:color="auto"/>
            <w:bottom w:val="none" w:sz="0" w:space="0" w:color="auto"/>
            <w:right w:val="none" w:sz="0" w:space="0" w:color="auto"/>
          </w:divBdr>
        </w:div>
        <w:div w:id="1669164638">
          <w:marLeft w:val="432"/>
          <w:marRight w:val="0"/>
          <w:marTop w:val="74"/>
          <w:marBottom w:val="0"/>
          <w:divBdr>
            <w:top w:val="none" w:sz="0" w:space="0" w:color="auto"/>
            <w:left w:val="none" w:sz="0" w:space="0" w:color="auto"/>
            <w:bottom w:val="none" w:sz="0" w:space="0" w:color="auto"/>
            <w:right w:val="none" w:sz="0" w:space="0" w:color="auto"/>
          </w:divBdr>
        </w:div>
        <w:div w:id="1500852663">
          <w:marLeft w:val="1166"/>
          <w:marRight w:val="0"/>
          <w:marTop w:val="74"/>
          <w:marBottom w:val="0"/>
          <w:divBdr>
            <w:top w:val="none" w:sz="0" w:space="0" w:color="auto"/>
            <w:left w:val="none" w:sz="0" w:space="0" w:color="auto"/>
            <w:bottom w:val="none" w:sz="0" w:space="0" w:color="auto"/>
            <w:right w:val="none" w:sz="0" w:space="0" w:color="auto"/>
          </w:divBdr>
        </w:div>
        <w:div w:id="1834486835">
          <w:marLeft w:val="1166"/>
          <w:marRight w:val="0"/>
          <w:marTop w:val="74"/>
          <w:marBottom w:val="0"/>
          <w:divBdr>
            <w:top w:val="none" w:sz="0" w:space="0" w:color="auto"/>
            <w:left w:val="none" w:sz="0" w:space="0" w:color="auto"/>
            <w:bottom w:val="none" w:sz="0" w:space="0" w:color="auto"/>
            <w:right w:val="none" w:sz="0" w:space="0" w:color="auto"/>
          </w:divBdr>
        </w:div>
      </w:divsChild>
    </w:div>
    <w:div w:id="362169250">
      <w:bodyDiv w:val="1"/>
      <w:marLeft w:val="0"/>
      <w:marRight w:val="0"/>
      <w:marTop w:val="0"/>
      <w:marBottom w:val="0"/>
      <w:divBdr>
        <w:top w:val="none" w:sz="0" w:space="0" w:color="auto"/>
        <w:left w:val="none" w:sz="0" w:space="0" w:color="auto"/>
        <w:bottom w:val="none" w:sz="0" w:space="0" w:color="auto"/>
        <w:right w:val="none" w:sz="0" w:space="0" w:color="auto"/>
      </w:divBdr>
      <w:divsChild>
        <w:div w:id="685448261">
          <w:marLeft w:val="0"/>
          <w:marRight w:val="0"/>
          <w:marTop w:val="0"/>
          <w:marBottom w:val="0"/>
          <w:divBdr>
            <w:top w:val="none" w:sz="0" w:space="0" w:color="auto"/>
            <w:left w:val="none" w:sz="0" w:space="0" w:color="auto"/>
            <w:bottom w:val="none" w:sz="0" w:space="0" w:color="auto"/>
            <w:right w:val="none" w:sz="0" w:space="0" w:color="auto"/>
          </w:divBdr>
          <w:divsChild>
            <w:div w:id="1555891265">
              <w:marLeft w:val="0"/>
              <w:marRight w:val="0"/>
              <w:marTop w:val="0"/>
              <w:marBottom w:val="0"/>
              <w:divBdr>
                <w:top w:val="none" w:sz="0" w:space="0" w:color="auto"/>
                <w:left w:val="none" w:sz="0" w:space="0" w:color="auto"/>
                <w:bottom w:val="none" w:sz="0" w:space="0" w:color="auto"/>
                <w:right w:val="none" w:sz="0" w:space="0" w:color="auto"/>
              </w:divBdr>
              <w:divsChild>
                <w:div w:id="1842768249">
                  <w:marLeft w:val="0"/>
                  <w:marRight w:val="0"/>
                  <w:marTop w:val="0"/>
                  <w:marBottom w:val="0"/>
                  <w:divBdr>
                    <w:top w:val="none" w:sz="0" w:space="0" w:color="auto"/>
                    <w:left w:val="none" w:sz="0" w:space="0" w:color="auto"/>
                    <w:bottom w:val="none" w:sz="0" w:space="0" w:color="auto"/>
                    <w:right w:val="none" w:sz="0" w:space="0" w:color="auto"/>
                  </w:divBdr>
                  <w:divsChild>
                    <w:div w:id="11014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46724">
      <w:bodyDiv w:val="1"/>
      <w:marLeft w:val="0"/>
      <w:marRight w:val="0"/>
      <w:marTop w:val="0"/>
      <w:marBottom w:val="0"/>
      <w:divBdr>
        <w:top w:val="none" w:sz="0" w:space="0" w:color="auto"/>
        <w:left w:val="none" w:sz="0" w:space="0" w:color="auto"/>
        <w:bottom w:val="none" w:sz="0" w:space="0" w:color="auto"/>
        <w:right w:val="none" w:sz="0" w:space="0" w:color="auto"/>
      </w:divBdr>
      <w:divsChild>
        <w:div w:id="263735375">
          <w:marLeft w:val="0"/>
          <w:marRight w:val="0"/>
          <w:marTop w:val="0"/>
          <w:marBottom w:val="0"/>
          <w:divBdr>
            <w:top w:val="none" w:sz="0" w:space="0" w:color="auto"/>
            <w:left w:val="none" w:sz="0" w:space="0" w:color="auto"/>
            <w:bottom w:val="none" w:sz="0" w:space="0" w:color="auto"/>
            <w:right w:val="none" w:sz="0" w:space="0" w:color="auto"/>
          </w:divBdr>
          <w:divsChild>
            <w:div w:id="902259546">
              <w:marLeft w:val="0"/>
              <w:marRight w:val="0"/>
              <w:marTop w:val="0"/>
              <w:marBottom w:val="0"/>
              <w:divBdr>
                <w:top w:val="none" w:sz="0" w:space="0" w:color="auto"/>
                <w:left w:val="none" w:sz="0" w:space="0" w:color="auto"/>
                <w:bottom w:val="none" w:sz="0" w:space="0" w:color="auto"/>
                <w:right w:val="none" w:sz="0" w:space="0" w:color="auto"/>
              </w:divBdr>
              <w:divsChild>
                <w:div w:id="1987969632">
                  <w:marLeft w:val="0"/>
                  <w:marRight w:val="0"/>
                  <w:marTop w:val="0"/>
                  <w:marBottom w:val="0"/>
                  <w:divBdr>
                    <w:top w:val="none" w:sz="0" w:space="0" w:color="auto"/>
                    <w:left w:val="none" w:sz="0" w:space="0" w:color="auto"/>
                    <w:bottom w:val="none" w:sz="0" w:space="0" w:color="auto"/>
                    <w:right w:val="none" w:sz="0" w:space="0" w:color="auto"/>
                  </w:divBdr>
                  <w:divsChild>
                    <w:div w:id="20626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08490">
      <w:bodyDiv w:val="1"/>
      <w:marLeft w:val="0"/>
      <w:marRight w:val="0"/>
      <w:marTop w:val="0"/>
      <w:marBottom w:val="0"/>
      <w:divBdr>
        <w:top w:val="none" w:sz="0" w:space="0" w:color="auto"/>
        <w:left w:val="none" w:sz="0" w:space="0" w:color="auto"/>
        <w:bottom w:val="none" w:sz="0" w:space="0" w:color="auto"/>
        <w:right w:val="none" w:sz="0" w:space="0" w:color="auto"/>
      </w:divBdr>
    </w:div>
    <w:div w:id="404034505">
      <w:bodyDiv w:val="1"/>
      <w:marLeft w:val="0"/>
      <w:marRight w:val="0"/>
      <w:marTop w:val="0"/>
      <w:marBottom w:val="0"/>
      <w:divBdr>
        <w:top w:val="none" w:sz="0" w:space="0" w:color="auto"/>
        <w:left w:val="none" w:sz="0" w:space="0" w:color="auto"/>
        <w:bottom w:val="none" w:sz="0" w:space="0" w:color="auto"/>
        <w:right w:val="none" w:sz="0" w:space="0" w:color="auto"/>
      </w:divBdr>
      <w:divsChild>
        <w:div w:id="1136143897">
          <w:marLeft w:val="0"/>
          <w:marRight w:val="0"/>
          <w:marTop w:val="0"/>
          <w:marBottom w:val="0"/>
          <w:divBdr>
            <w:top w:val="none" w:sz="0" w:space="0" w:color="auto"/>
            <w:left w:val="none" w:sz="0" w:space="0" w:color="auto"/>
            <w:bottom w:val="none" w:sz="0" w:space="0" w:color="auto"/>
            <w:right w:val="none" w:sz="0" w:space="0" w:color="auto"/>
          </w:divBdr>
          <w:divsChild>
            <w:div w:id="297758856">
              <w:marLeft w:val="0"/>
              <w:marRight w:val="0"/>
              <w:marTop w:val="0"/>
              <w:marBottom w:val="0"/>
              <w:divBdr>
                <w:top w:val="none" w:sz="0" w:space="0" w:color="auto"/>
                <w:left w:val="none" w:sz="0" w:space="0" w:color="auto"/>
                <w:bottom w:val="none" w:sz="0" w:space="0" w:color="auto"/>
                <w:right w:val="none" w:sz="0" w:space="0" w:color="auto"/>
              </w:divBdr>
              <w:divsChild>
                <w:div w:id="188109947">
                  <w:marLeft w:val="0"/>
                  <w:marRight w:val="0"/>
                  <w:marTop w:val="0"/>
                  <w:marBottom w:val="0"/>
                  <w:divBdr>
                    <w:top w:val="none" w:sz="0" w:space="0" w:color="auto"/>
                    <w:left w:val="none" w:sz="0" w:space="0" w:color="auto"/>
                    <w:bottom w:val="none" w:sz="0" w:space="0" w:color="auto"/>
                    <w:right w:val="none" w:sz="0" w:space="0" w:color="auto"/>
                  </w:divBdr>
                  <w:divsChild>
                    <w:div w:id="12086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74382">
      <w:bodyDiv w:val="1"/>
      <w:marLeft w:val="0"/>
      <w:marRight w:val="0"/>
      <w:marTop w:val="0"/>
      <w:marBottom w:val="0"/>
      <w:divBdr>
        <w:top w:val="none" w:sz="0" w:space="0" w:color="auto"/>
        <w:left w:val="none" w:sz="0" w:space="0" w:color="auto"/>
        <w:bottom w:val="none" w:sz="0" w:space="0" w:color="auto"/>
        <w:right w:val="none" w:sz="0" w:space="0" w:color="auto"/>
      </w:divBdr>
    </w:div>
    <w:div w:id="423844806">
      <w:bodyDiv w:val="1"/>
      <w:marLeft w:val="0"/>
      <w:marRight w:val="0"/>
      <w:marTop w:val="0"/>
      <w:marBottom w:val="0"/>
      <w:divBdr>
        <w:top w:val="none" w:sz="0" w:space="0" w:color="auto"/>
        <w:left w:val="none" w:sz="0" w:space="0" w:color="auto"/>
        <w:bottom w:val="none" w:sz="0" w:space="0" w:color="auto"/>
        <w:right w:val="none" w:sz="0" w:space="0" w:color="auto"/>
      </w:divBdr>
    </w:div>
    <w:div w:id="435487829">
      <w:bodyDiv w:val="1"/>
      <w:marLeft w:val="0"/>
      <w:marRight w:val="0"/>
      <w:marTop w:val="0"/>
      <w:marBottom w:val="0"/>
      <w:divBdr>
        <w:top w:val="none" w:sz="0" w:space="0" w:color="auto"/>
        <w:left w:val="none" w:sz="0" w:space="0" w:color="auto"/>
        <w:bottom w:val="none" w:sz="0" w:space="0" w:color="auto"/>
        <w:right w:val="none" w:sz="0" w:space="0" w:color="auto"/>
      </w:divBdr>
    </w:div>
    <w:div w:id="442699052">
      <w:bodyDiv w:val="1"/>
      <w:marLeft w:val="0"/>
      <w:marRight w:val="0"/>
      <w:marTop w:val="0"/>
      <w:marBottom w:val="0"/>
      <w:divBdr>
        <w:top w:val="none" w:sz="0" w:space="0" w:color="auto"/>
        <w:left w:val="none" w:sz="0" w:space="0" w:color="auto"/>
        <w:bottom w:val="none" w:sz="0" w:space="0" w:color="auto"/>
        <w:right w:val="none" w:sz="0" w:space="0" w:color="auto"/>
      </w:divBdr>
      <w:divsChild>
        <w:div w:id="1721857720">
          <w:marLeft w:val="0"/>
          <w:marRight w:val="0"/>
          <w:marTop w:val="0"/>
          <w:marBottom w:val="0"/>
          <w:divBdr>
            <w:top w:val="none" w:sz="0" w:space="0" w:color="auto"/>
            <w:left w:val="none" w:sz="0" w:space="0" w:color="auto"/>
            <w:bottom w:val="none" w:sz="0" w:space="0" w:color="auto"/>
            <w:right w:val="none" w:sz="0" w:space="0" w:color="auto"/>
          </w:divBdr>
          <w:divsChild>
            <w:div w:id="850293047">
              <w:marLeft w:val="0"/>
              <w:marRight w:val="0"/>
              <w:marTop w:val="0"/>
              <w:marBottom w:val="0"/>
              <w:divBdr>
                <w:top w:val="none" w:sz="0" w:space="0" w:color="auto"/>
                <w:left w:val="none" w:sz="0" w:space="0" w:color="auto"/>
                <w:bottom w:val="none" w:sz="0" w:space="0" w:color="auto"/>
                <w:right w:val="none" w:sz="0" w:space="0" w:color="auto"/>
              </w:divBdr>
              <w:divsChild>
                <w:div w:id="111629743">
                  <w:marLeft w:val="0"/>
                  <w:marRight w:val="0"/>
                  <w:marTop w:val="0"/>
                  <w:marBottom w:val="0"/>
                  <w:divBdr>
                    <w:top w:val="none" w:sz="0" w:space="0" w:color="auto"/>
                    <w:left w:val="none" w:sz="0" w:space="0" w:color="auto"/>
                    <w:bottom w:val="none" w:sz="0" w:space="0" w:color="auto"/>
                    <w:right w:val="none" w:sz="0" w:space="0" w:color="auto"/>
                  </w:divBdr>
                  <w:divsChild>
                    <w:div w:id="4219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598268">
      <w:bodyDiv w:val="1"/>
      <w:marLeft w:val="0"/>
      <w:marRight w:val="0"/>
      <w:marTop w:val="0"/>
      <w:marBottom w:val="0"/>
      <w:divBdr>
        <w:top w:val="none" w:sz="0" w:space="0" w:color="auto"/>
        <w:left w:val="none" w:sz="0" w:space="0" w:color="auto"/>
        <w:bottom w:val="none" w:sz="0" w:space="0" w:color="auto"/>
        <w:right w:val="none" w:sz="0" w:space="0" w:color="auto"/>
      </w:divBdr>
      <w:divsChild>
        <w:div w:id="1817602333">
          <w:marLeft w:val="0"/>
          <w:marRight w:val="0"/>
          <w:marTop w:val="0"/>
          <w:marBottom w:val="0"/>
          <w:divBdr>
            <w:top w:val="none" w:sz="0" w:space="0" w:color="auto"/>
            <w:left w:val="none" w:sz="0" w:space="0" w:color="auto"/>
            <w:bottom w:val="none" w:sz="0" w:space="0" w:color="auto"/>
            <w:right w:val="none" w:sz="0" w:space="0" w:color="auto"/>
          </w:divBdr>
          <w:divsChild>
            <w:div w:id="1982226578">
              <w:marLeft w:val="0"/>
              <w:marRight w:val="0"/>
              <w:marTop w:val="0"/>
              <w:marBottom w:val="0"/>
              <w:divBdr>
                <w:top w:val="none" w:sz="0" w:space="0" w:color="auto"/>
                <w:left w:val="none" w:sz="0" w:space="0" w:color="auto"/>
                <w:bottom w:val="none" w:sz="0" w:space="0" w:color="auto"/>
                <w:right w:val="none" w:sz="0" w:space="0" w:color="auto"/>
              </w:divBdr>
              <w:divsChild>
                <w:div w:id="1676493058">
                  <w:marLeft w:val="0"/>
                  <w:marRight w:val="0"/>
                  <w:marTop w:val="0"/>
                  <w:marBottom w:val="0"/>
                  <w:divBdr>
                    <w:top w:val="none" w:sz="0" w:space="0" w:color="auto"/>
                    <w:left w:val="none" w:sz="0" w:space="0" w:color="auto"/>
                    <w:bottom w:val="none" w:sz="0" w:space="0" w:color="auto"/>
                    <w:right w:val="none" w:sz="0" w:space="0" w:color="auto"/>
                  </w:divBdr>
                  <w:divsChild>
                    <w:div w:id="5361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88532">
      <w:bodyDiv w:val="1"/>
      <w:marLeft w:val="0"/>
      <w:marRight w:val="0"/>
      <w:marTop w:val="0"/>
      <w:marBottom w:val="0"/>
      <w:divBdr>
        <w:top w:val="none" w:sz="0" w:space="0" w:color="auto"/>
        <w:left w:val="none" w:sz="0" w:space="0" w:color="auto"/>
        <w:bottom w:val="none" w:sz="0" w:space="0" w:color="auto"/>
        <w:right w:val="none" w:sz="0" w:space="0" w:color="auto"/>
      </w:divBdr>
      <w:divsChild>
        <w:div w:id="2084060068">
          <w:marLeft w:val="0"/>
          <w:marRight w:val="0"/>
          <w:marTop w:val="0"/>
          <w:marBottom w:val="0"/>
          <w:divBdr>
            <w:top w:val="none" w:sz="0" w:space="0" w:color="auto"/>
            <w:left w:val="none" w:sz="0" w:space="0" w:color="auto"/>
            <w:bottom w:val="none" w:sz="0" w:space="0" w:color="auto"/>
            <w:right w:val="none" w:sz="0" w:space="0" w:color="auto"/>
          </w:divBdr>
          <w:divsChild>
            <w:div w:id="2128887632">
              <w:marLeft w:val="0"/>
              <w:marRight w:val="0"/>
              <w:marTop w:val="0"/>
              <w:marBottom w:val="0"/>
              <w:divBdr>
                <w:top w:val="none" w:sz="0" w:space="0" w:color="auto"/>
                <w:left w:val="none" w:sz="0" w:space="0" w:color="auto"/>
                <w:bottom w:val="none" w:sz="0" w:space="0" w:color="auto"/>
                <w:right w:val="none" w:sz="0" w:space="0" w:color="auto"/>
              </w:divBdr>
              <w:divsChild>
                <w:div w:id="1688096927">
                  <w:marLeft w:val="0"/>
                  <w:marRight w:val="0"/>
                  <w:marTop w:val="0"/>
                  <w:marBottom w:val="0"/>
                  <w:divBdr>
                    <w:top w:val="none" w:sz="0" w:space="0" w:color="auto"/>
                    <w:left w:val="none" w:sz="0" w:space="0" w:color="auto"/>
                    <w:bottom w:val="none" w:sz="0" w:space="0" w:color="auto"/>
                    <w:right w:val="none" w:sz="0" w:space="0" w:color="auto"/>
                  </w:divBdr>
                  <w:divsChild>
                    <w:div w:id="1107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18745">
      <w:bodyDiv w:val="1"/>
      <w:marLeft w:val="0"/>
      <w:marRight w:val="0"/>
      <w:marTop w:val="0"/>
      <w:marBottom w:val="0"/>
      <w:divBdr>
        <w:top w:val="none" w:sz="0" w:space="0" w:color="auto"/>
        <w:left w:val="none" w:sz="0" w:space="0" w:color="auto"/>
        <w:bottom w:val="none" w:sz="0" w:space="0" w:color="auto"/>
        <w:right w:val="none" w:sz="0" w:space="0" w:color="auto"/>
      </w:divBdr>
      <w:divsChild>
        <w:div w:id="916284954">
          <w:marLeft w:val="0"/>
          <w:marRight w:val="0"/>
          <w:marTop w:val="0"/>
          <w:marBottom w:val="0"/>
          <w:divBdr>
            <w:top w:val="none" w:sz="0" w:space="0" w:color="auto"/>
            <w:left w:val="none" w:sz="0" w:space="0" w:color="auto"/>
            <w:bottom w:val="none" w:sz="0" w:space="0" w:color="auto"/>
            <w:right w:val="none" w:sz="0" w:space="0" w:color="auto"/>
          </w:divBdr>
          <w:divsChild>
            <w:div w:id="858204284">
              <w:marLeft w:val="0"/>
              <w:marRight w:val="0"/>
              <w:marTop w:val="0"/>
              <w:marBottom w:val="0"/>
              <w:divBdr>
                <w:top w:val="none" w:sz="0" w:space="0" w:color="auto"/>
                <w:left w:val="none" w:sz="0" w:space="0" w:color="auto"/>
                <w:bottom w:val="none" w:sz="0" w:space="0" w:color="auto"/>
                <w:right w:val="none" w:sz="0" w:space="0" w:color="auto"/>
              </w:divBdr>
              <w:divsChild>
                <w:div w:id="492338856">
                  <w:marLeft w:val="0"/>
                  <w:marRight w:val="0"/>
                  <w:marTop w:val="0"/>
                  <w:marBottom w:val="0"/>
                  <w:divBdr>
                    <w:top w:val="none" w:sz="0" w:space="0" w:color="auto"/>
                    <w:left w:val="none" w:sz="0" w:space="0" w:color="auto"/>
                    <w:bottom w:val="none" w:sz="0" w:space="0" w:color="auto"/>
                    <w:right w:val="none" w:sz="0" w:space="0" w:color="auto"/>
                  </w:divBdr>
                  <w:divsChild>
                    <w:div w:id="375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786486">
      <w:bodyDiv w:val="1"/>
      <w:marLeft w:val="0"/>
      <w:marRight w:val="0"/>
      <w:marTop w:val="0"/>
      <w:marBottom w:val="0"/>
      <w:divBdr>
        <w:top w:val="none" w:sz="0" w:space="0" w:color="auto"/>
        <w:left w:val="none" w:sz="0" w:space="0" w:color="auto"/>
        <w:bottom w:val="none" w:sz="0" w:space="0" w:color="auto"/>
        <w:right w:val="none" w:sz="0" w:space="0" w:color="auto"/>
      </w:divBdr>
      <w:divsChild>
        <w:div w:id="408692409">
          <w:marLeft w:val="0"/>
          <w:marRight w:val="0"/>
          <w:marTop w:val="0"/>
          <w:marBottom w:val="0"/>
          <w:divBdr>
            <w:top w:val="none" w:sz="0" w:space="0" w:color="auto"/>
            <w:left w:val="none" w:sz="0" w:space="0" w:color="auto"/>
            <w:bottom w:val="none" w:sz="0" w:space="0" w:color="auto"/>
            <w:right w:val="none" w:sz="0" w:space="0" w:color="auto"/>
          </w:divBdr>
          <w:divsChild>
            <w:div w:id="1984235681">
              <w:marLeft w:val="0"/>
              <w:marRight w:val="0"/>
              <w:marTop w:val="0"/>
              <w:marBottom w:val="0"/>
              <w:divBdr>
                <w:top w:val="none" w:sz="0" w:space="0" w:color="auto"/>
                <w:left w:val="none" w:sz="0" w:space="0" w:color="auto"/>
                <w:bottom w:val="none" w:sz="0" w:space="0" w:color="auto"/>
                <w:right w:val="none" w:sz="0" w:space="0" w:color="auto"/>
              </w:divBdr>
              <w:divsChild>
                <w:div w:id="2121484246">
                  <w:marLeft w:val="0"/>
                  <w:marRight w:val="0"/>
                  <w:marTop w:val="0"/>
                  <w:marBottom w:val="0"/>
                  <w:divBdr>
                    <w:top w:val="none" w:sz="0" w:space="0" w:color="auto"/>
                    <w:left w:val="none" w:sz="0" w:space="0" w:color="auto"/>
                    <w:bottom w:val="none" w:sz="0" w:space="0" w:color="auto"/>
                    <w:right w:val="none" w:sz="0" w:space="0" w:color="auto"/>
                  </w:divBdr>
                  <w:divsChild>
                    <w:div w:id="10643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6338">
      <w:bodyDiv w:val="1"/>
      <w:marLeft w:val="0"/>
      <w:marRight w:val="0"/>
      <w:marTop w:val="0"/>
      <w:marBottom w:val="0"/>
      <w:divBdr>
        <w:top w:val="none" w:sz="0" w:space="0" w:color="auto"/>
        <w:left w:val="none" w:sz="0" w:space="0" w:color="auto"/>
        <w:bottom w:val="none" w:sz="0" w:space="0" w:color="auto"/>
        <w:right w:val="none" w:sz="0" w:space="0" w:color="auto"/>
      </w:divBdr>
      <w:divsChild>
        <w:div w:id="2096973116">
          <w:marLeft w:val="0"/>
          <w:marRight w:val="0"/>
          <w:marTop w:val="0"/>
          <w:marBottom w:val="0"/>
          <w:divBdr>
            <w:top w:val="none" w:sz="0" w:space="0" w:color="auto"/>
            <w:left w:val="none" w:sz="0" w:space="0" w:color="auto"/>
            <w:bottom w:val="none" w:sz="0" w:space="0" w:color="auto"/>
            <w:right w:val="none" w:sz="0" w:space="0" w:color="auto"/>
          </w:divBdr>
          <w:divsChild>
            <w:div w:id="375279998">
              <w:marLeft w:val="0"/>
              <w:marRight w:val="0"/>
              <w:marTop w:val="0"/>
              <w:marBottom w:val="0"/>
              <w:divBdr>
                <w:top w:val="none" w:sz="0" w:space="0" w:color="auto"/>
                <w:left w:val="none" w:sz="0" w:space="0" w:color="auto"/>
                <w:bottom w:val="none" w:sz="0" w:space="0" w:color="auto"/>
                <w:right w:val="none" w:sz="0" w:space="0" w:color="auto"/>
              </w:divBdr>
              <w:divsChild>
                <w:div w:id="100418188">
                  <w:marLeft w:val="0"/>
                  <w:marRight w:val="0"/>
                  <w:marTop w:val="0"/>
                  <w:marBottom w:val="0"/>
                  <w:divBdr>
                    <w:top w:val="none" w:sz="0" w:space="0" w:color="auto"/>
                    <w:left w:val="none" w:sz="0" w:space="0" w:color="auto"/>
                    <w:bottom w:val="none" w:sz="0" w:space="0" w:color="auto"/>
                    <w:right w:val="none" w:sz="0" w:space="0" w:color="auto"/>
                  </w:divBdr>
                  <w:divsChild>
                    <w:div w:id="10130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873581">
      <w:bodyDiv w:val="1"/>
      <w:marLeft w:val="0"/>
      <w:marRight w:val="0"/>
      <w:marTop w:val="0"/>
      <w:marBottom w:val="0"/>
      <w:divBdr>
        <w:top w:val="none" w:sz="0" w:space="0" w:color="auto"/>
        <w:left w:val="none" w:sz="0" w:space="0" w:color="auto"/>
        <w:bottom w:val="none" w:sz="0" w:space="0" w:color="auto"/>
        <w:right w:val="none" w:sz="0" w:space="0" w:color="auto"/>
      </w:divBdr>
    </w:div>
    <w:div w:id="563494705">
      <w:bodyDiv w:val="1"/>
      <w:marLeft w:val="0"/>
      <w:marRight w:val="0"/>
      <w:marTop w:val="0"/>
      <w:marBottom w:val="0"/>
      <w:divBdr>
        <w:top w:val="none" w:sz="0" w:space="0" w:color="auto"/>
        <w:left w:val="none" w:sz="0" w:space="0" w:color="auto"/>
        <w:bottom w:val="none" w:sz="0" w:space="0" w:color="auto"/>
        <w:right w:val="none" w:sz="0" w:space="0" w:color="auto"/>
      </w:divBdr>
      <w:divsChild>
        <w:div w:id="1153057601">
          <w:marLeft w:val="0"/>
          <w:marRight w:val="0"/>
          <w:marTop w:val="0"/>
          <w:marBottom w:val="0"/>
          <w:divBdr>
            <w:top w:val="none" w:sz="0" w:space="0" w:color="auto"/>
            <w:left w:val="none" w:sz="0" w:space="0" w:color="auto"/>
            <w:bottom w:val="none" w:sz="0" w:space="0" w:color="auto"/>
            <w:right w:val="none" w:sz="0" w:space="0" w:color="auto"/>
          </w:divBdr>
          <w:divsChild>
            <w:div w:id="1909148659">
              <w:marLeft w:val="0"/>
              <w:marRight w:val="0"/>
              <w:marTop w:val="0"/>
              <w:marBottom w:val="0"/>
              <w:divBdr>
                <w:top w:val="none" w:sz="0" w:space="0" w:color="auto"/>
                <w:left w:val="none" w:sz="0" w:space="0" w:color="auto"/>
                <w:bottom w:val="none" w:sz="0" w:space="0" w:color="auto"/>
                <w:right w:val="none" w:sz="0" w:space="0" w:color="auto"/>
              </w:divBdr>
              <w:divsChild>
                <w:div w:id="165942340">
                  <w:marLeft w:val="0"/>
                  <w:marRight w:val="0"/>
                  <w:marTop w:val="0"/>
                  <w:marBottom w:val="0"/>
                  <w:divBdr>
                    <w:top w:val="none" w:sz="0" w:space="0" w:color="auto"/>
                    <w:left w:val="none" w:sz="0" w:space="0" w:color="auto"/>
                    <w:bottom w:val="none" w:sz="0" w:space="0" w:color="auto"/>
                    <w:right w:val="none" w:sz="0" w:space="0" w:color="auto"/>
                  </w:divBdr>
                  <w:divsChild>
                    <w:div w:id="1707441531">
                      <w:marLeft w:val="0"/>
                      <w:marRight w:val="0"/>
                      <w:marTop w:val="0"/>
                      <w:marBottom w:val="0"/>
                      <w:divBdr>
                        <w:top w:val="none" w:sz="0" w:space="0" w:color="auto"/>
                        <w:left w:val="none" w:sz="0" w:space="0" w:color="auto"/>
                        <w:bottom w:val="none" w:sz="0" w:space="0" w:color="auto"/>
                        <w:right w:val="none" w:sz="0" w:space="0" w:color="auto"/>
                      </w:divBdr>
                      <w:divsChild>
                        <w:div w:id="9318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3835">
                  <w:marLeft w:val="0"/>
                  <w:marRight w:val="0"/>
                  <w:marTop w:val="0"/>
                  <w:marBottom w:val="0"/>
                  <w:divBdr>
                    <w:top w:val="none" w:sz="0" w:space="0" w:color="auto"/>
                    <w:left w:val="none" w:sz="0" w:space="0" w:color="auto"/>
                    <w:bottom w:val="none" w:sz="0" w:space="0" w:color="auto"/>
                    <w:right w:val="none" w:sz="0" w:space="0" w:color="auto"/>
                  </w:divBdr>
                  <w:divsChild>
                    <w:div w:id="910195190">
                      <w:marLeft w:val="0"/>
                      <w:marRight w:val="0"/>
                      <w:marTop w:val="0"/>
                      <w:marBottom w:val="0"/>
                      <w:divBdr>
                        <w:top w:val="none" w:sz="0" w:space="0" w:color="auto"/>
                        <w:left w:val="none" w:sz="0" w:space="0" w:color="auto"/>
                        <w:bottom w:val="none" w:sz="0" w:space="0" w:color="auto"/>
                        <w:right w:val="none" w:sz="0" w:space="0" w:color="auto"/>
                      </w:divBdr>
                      <w:divsChild>
                        <w:div w:id="20839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95">
      <w:bodyDiv w:val="1"/>
      <w:marLeft w:val="0"/>
      <w:marRight w:val="0"/>
      <w:marTop w:val="0"/>
      <w:marBottom w:val="0"/>
      <w:divBdr>
        <w:top w:val="none" w:sz="0" w:space="0" w:color="auto"/>
        <w:left w:val="none" w:sz="0" w:space="0" w:color="auto"/>
        <w:bottom w:val="none" w:sz="0" w:space="0" w:color="auto"/>
        <w:right w:val="none" w:sz="0" w:space="0" w:color="auto"/>
      </w:divBdr>
    </w:div>
    <w:div w:id="594360735">
      <w:bodyDiv w:val="1"/>
      <w:marLeft w:val="0"/>
      <w:marRight w:val="0"/>
      <w:marTop w:val="0"/>
      <w:marBottom w:val="0"/>
      <w:divBdr>
        <w:top w:val="none" w:sz="0" w:space="0" w:color="auto"/>
        <w:left w:val="none" w:sz="0" w:space="0" w:color="auto"/>
        <w:bottom w:val="none" w:sz="0" w:space="0" w:color="auto"/>
        <w:right w:val="none" w:sz="0" w:space="0" w:color="auto"/>
      </w:divBdr>
      <w:divsChild>
        <w:div w:id="1152480105">
          <w:marLeft w:val="0"/>
          <w:marRight w:val="0"/>
          <w:marTop w:val="0"/>
          <w:marBottom w:val="0"/>
          <w:divBdr>
            <w:top w:val="none" w:sz="0" w:space="0" w:color="auto"/>
            <w:left w:val="none" w:sz="0" w:space="0" w:color="auto"/>
            <w:bottom w:val="none" w:sz="0" w:space="0" w:color="auto"/>
            <w:right w:val="none" w:sz="0" w:space="0" w:color="auto"/>
          </w:divBdr>
          <w:divsChild>
            <w:div w:id="950285838">
              <w:marLeft w:val="0"/>
              <w:marRight w:val="0"/>
              <w:marTop w:val="0"/>
              <w:marBottom w:val="0"/>
              <w:divBdr>
                <w:top w:val="none" w:sz="0" w:space="0" w:color="auto"/>
                <w:left w:val="none" w:sz="0" w:space="0" w:color="auto"/>
                <w:bottom w:val="none" w:sz="0" w:space="0" w:color="auto"/>
                <w:right w:val="none" w:sz="0" w:space="0" w:color="auto"/>
              </w:divBdr>
              <w:divsChild>
                <w:div w:id="159394046">
                  <w:marLeft w:val="0"/>
                  <w:marRight w:val="0"/>
                  <w:marTop w:val="0"/>
                  <w:marBottom w:val="0"/>
                  <w:divBdr>
                    <w:top w:val="none" w:sz="0" w:space="0" w:color="auto"/>
                    <w:left w:val="none" w:sz="0" w:space="0" w:color="auto"/>
                    <w:bottom w:val="none" w:sz="0" w:space="0" w:color="auto"/>
                    <w:right w:val="none" w:sz="0" w:space="0" w:color="auto"/>
                  </w:divBdr>
                  <w:divsChild>
                    <w:div w:id="11831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9017">
      <w:bodyDiv w:val="1"/>
      <w:marLeft w:val="0"/>
      <w:marRight w:val="0"/>
      <w:marTop w:val="0"/>
      <w:marBottom w:val="0"/>
      <w:divBdr>
        <w:top w:val="none" w:sz="0" w:space="0" w:color="auto"/>
        <w:left w:val="none" w:sz="0" w:space="0" w:color="auto"/>
        <w:bottom w:val="none" w:sz="0" w:space="0" w:color="auto"/>
        <w:right w:val="none" w:sz="0" w:space="0" w:color="auto"/>
      </w:divBdr>
    </w:div>
    <w:div w:id="635988970">
      <w:bodyDiv w:val="1"/>
      <w:marLeft w:val="0"/>
      <w:marRight w:val="0"/>
      <w:marTop w:val="0"/>
      <w:marBottom w:val="0"/>
      <w:divBdr>
        <w:top w:val="none" w:sz="0" w:space="0" w:color="auto"/>
        <w:left w:val="none" w:sz="0" w:space="0" w:color="auto"/>
        <w:bottom w:val="none" w:sz="0" w:space="0" w:color="auto"/>
        <w:right w:val="none" w:sz="0" w:space="0" w:color="auto"/>
      </w:divBdr>
      <w:divsChild>
        <w:div w:id="782462528">
          <w:marLeft w:val="0"/>
          <w:marRight w:val="0"/>
          <w:marTop w:val="0"/>
          <w:marBottom w:val="0"/>
          <w:divBdr>
            <w:top w:val="none" w:sz="0" w:space="0" w:color="auto"/>
            <w:left w:val="none" w:sz="0" w:space="0" w:color="auto"/>
            <w:bottom w:val="none" w:sz="0" w:space="0" w:color="auto"/>
            <w:right w:val="none" w:sz="0" w:space="0" w:color="auto"/>
          </w:divBdr>
          <w:divsChild>
            <w:div w:id="486819993">
              <w:marLeft w:val="0"/>
              <w:marRight w:val="0"/>
              <w:marTop w:val="0"/>
              <w:marBottom w:val="0"/>
              <w:divBdr>
                <w:top w:val="none" w:sz="0" w:space="0" w:color="auto"/>
                <w:left w:val="none" w:sz="0" w:space="0" w:color="auto"/>
                <w:bottom w:val="none" w:sz="0" w:space="0" w:color="auto"/>
                <w:right w:val="none" w:sz="0" w:space="0" w:color="auto"/>
              </w:divBdr>
              <w:divsChild>
                <w:div w:id="1189297220">
                  <w:marLeft w:val="0"/>
                  <w:marRight w:val="0"/>
                  <w:marTop w:val="0"/>
                  <w:marBottom w:val="0"/>
                  <w:divBdr>
                    <w:top w:val="none" w:sz="0" w:space="0" w:color="auto"/>
                    <w:left w:val="none" w:sz="0" w:space="0" w:color="auto"/>
                    <w:bottom w:val="none" w:sz="0" w:space="0" w:color="auto"/>
                    <w:right w:val="none" w:sz="0" w:space="0" w:color="auto"/>
                  </w:divBdr>
                  <w:divsChild>
                    <w:div w:id="18176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637881">
      <w:bodyDiv w:val="1"/>
      <w:marLeft w:val="0"/>
      <w:marRight w:val="0"/>
      <w:marTop w:val="0"/>
      <w:marBottom w:val="0"/>
      <w:divBdr>
        <w:top w:val="none" w:sz="0" w:space="0" w:color="auto"/>
        <w:left w:val="none" w:sz="0" w:space="0" w:color="auto"/>
        <w:bottom w:val="none" w:sz="0" w:space="0" w:color="auto"/>
        <w:right w:val="none" w:sz="0" w:space="0" w:color="auto"/>
      </w:divBdr>
      <w:divsChild>
        <w:div w:id="1826818093">
          <w:marLeft w:val="0"/>
          <w:marRight w:val="0"/>
          <w:marTop w:val="0"/>
          <w:marBottom w:val="0"/>
          <w:divBdr>
            <w:top w:val="none" w:sz="0" w:space="0" w:color="auto"/>
            <w:left w:val="none" w:sz="0" w:space="0" w:color="auto"/>
            <w:bottom w:val="none" w:sz="0" w:space="0" w:color="auto"/>
            <w:right w:val="none" w:sz="0" w:space="0" w:color="auto"/>
          </w:divBdr>
          <w:divsChild>
            <w:div w:id="758141584">
              <w:marLeft w:val="0"/>
              <w:marRight w:val="0"/>
              <w:marTop w:val="0"/>
              <w:marBottom w:val="0"/>
              <w:divBdr>
                <w:top w:val="none" w:sz="0" w:space="0" w:color="auto"/>
                <w:left w:val="none" w:sz="0" w:space="0" w:color="auto"/>
                <w:bottom w:val="none" w:sz="0" w:space="0" w:color="auto"/>
                <w:right w:val="none" w:sz="0" w:space="0" w:color="auto"/>
              </w:divBdr>
              <w:divsChild>
                <w:div w:id="1446270789">
                  <w:marLeft w:val="0"/>
                  <w:marRight w:val="0"/>
                  <w:marTop w:val="0"/>
                  <w:marBottom w:val="0"/>
                  <w:divBdr>
                    <w:top w:val="none" w:sz="0" w:space="0" w:color="auto"/>
                    <w:left w:val="none" w:sz="0" w:space="0" w:color="auto"/>
                    <w:bottom w:val="none" w:sz="0" w:space="0" w:color="auto"/>
                    <w:right w:val="none" w:sz="0" w:space="0" w:color="auto"/>
                  </w:divBdr>
                  <w:divsChild>
                    <w:div w:id="125658251">
                      <w:marLeft w:val="0"/>
                      <w:marRight w:val="0"/>
                      <w:marTop w:val="0"/>
                      <w:marBottom w:val="0"/>
                      <w:divBdr>
                        <w:top w:val="none" w:sz="0" w:space="0" w:color="auto"/>
                        <w:left w:val="none" w:sz="0" w:space="0" w:color="auto"/>
                        <w:bottom w:val="none" w:sz="0" w:space="0" w:color="auto"/>
                        <w:right w:val="none" w:sz="0" w:space="0" w:color="auto"/>
                      </w:divBdr>
                    </w:div>
                  </w:divsChild>
                </w:div>
                <w:div w:id="688482896">
                  <w:marLeft w:val="0"/>
                  <w:marRight w:val="0"/>
                  <w:marTop w:val="0"/>
                  <w:marBottom w:val="0"/>
                  <w:divBdr>
                    <w:top w:val="none" w:sz="0" w:space="0" w:color="auto"/>
                    <w:left w:val="none" w:sz="0" w:space="0" w:color="auto"/>
                    <w:bottom w:val="none" w:sz="0" w:space="0" w:color="auto"/>
                    <w:right w:val="none" w:sz="0" w:space="0" w:color="auto"/>
                  </w:divBdr>
                  <w:divsChild>
                    <w:div w:id="5096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831908">
      <w:bodyDiv w:val="1"/>
      <w:marLeft w:val="0"/>
      <w:marRight w:val="0"/>
      <w:marTop w:val="0"/>
      <w:marBottom w:val="0"/>
      <w:divBdr>
        <w:top w:val="none" w:sz="0" w:space="0" w:color="auto"/>
        <w:left w:val="none" w:sz="0" w:space="0" w:color="auto"/>
        <w:bottom w:val="none" w:sz="0" w:space="0" w:color="auto"/>
        <w:right w:val="none" w:sz="0" w:space="0" w:color="auto"/>
      </w:divBdr>
    </w:div>
    <w:div w:id="674457611">
      <w:bodyDiv w:val="1"/>
      <w:marLeft w:val="0"/>
      <w:marRight w:val="0"/>
      <w:marTop w:val="0"/>
      <w:marBottom w:val="0"/>
      <w:divBdr>
        <w:top w:val="none" w:sz="0" w:space="0" w:color="auto"/>
        <w:left w:val="none" w:sz="0" w:space="0" w:color="auto"/>
        <w:bottom w:val="none" w:sz="0" w:space="0" w:color="auto"/>
        <w:right w:val="none" w:sz="0" w:space="0" w:color="auto"/>
      </w:divBdr>
      <w:divsChild>
        <w:div w:id="456490554">
          <w:marLeft w:val="0"/>
          <w:marRight w:val="0"/>
          <w:marTop w:val="0"/>
          <w:marBottom w:val="0"/>
          <w:divBdr>
            <w:top w:val="none" w:sz="0" w:space="0" w:color="auto"/>
            <w:left w:val="none" w:sz="0" w:space="0" w:color="auto"/>
            <w:bottom w:val="none" w:sz="0" w:space="0" w:color="auto"/>
            <w:right w:val="none" w:sz="0" w:space="0" w:color="auto"/>
          </w:divBdr>
          <w:divsChild>
            <w:div w:id="560334835">
              <w:marLeft w:val="0"/>
              <w:marRight w:val="0"/>
              <w:marTop w:val="0"/>
              <w:marBottom w:val="0"/>
              <w:divBdr>
                <w:top w:val="none" w:sz="0" w:space="0" w:color="auto"/>
                <w:left w:val="none" w:sz="0" w:space="0" w:color="auto"/>
                <w:bottom w:val="none" w:sz="0" w:space="0" w:color="auto"/>
                <w:right w:val="none" w:sz="0" w:space="0" w:color="auto"/>
              </w:divBdr>
              <w:divsChild>
                <w:div w:id="645208096">
                  <w:marLeft w:val="0"/>
                  <w:marRight w:val="0"/>
                  <w:marTop w:val="0"/>
                  <w:marBottom w:val="0"/>
                  <w:divBdr>
                    <w:top w:val="none" w:sz="0" w:space="0" w:color="auto"/>
                    <w:left w:val="none" w:sz="0" w:space="0" w:color="auto"/>
                    <w:bottom w:val="none" w:sz="0" w:space="0" w:color="auto"/>
                    <w:right w:val="none" w:sz="0" w:space="0" w:color="auto"/>
                  </w:divBdr>
                  <w:divsChild>
                    <w:div w:id="226914086">
                      <w:marLeft w:val="0"/>
                      <w:marRight w:val="0"/>
                      <w:marTop w:val="0"/>
                      <w:marBottom w:val="0"/>
                      <w:divBdr>
                        <w:top w:val="none" w:sz="0" w:space="0" w:color="auto"/>
                        <w:left w:val="none" w:sz="0" w:space="0" w:color="auto"/>
                        <w:bottom w:val="none" w:sz="0" w:space="0" w:color="auto"/>
                        <w:right w:val="none" w:sz="0" w:space="0" w:color="auto"/>
                      </w:divBdr>
                      <w:divsChild>
                        <w:div w:id="1399741411">
                          <w:marLeft w:val="0"/>
                          <w:marRight w:val="0"/>
                          <w:marTop w:val="0"/>
                          <w:marBottom w:val="0"/>
                          <w:divBdr>
                            <w:top w:val="none" w:sz="0" w:space="0" w:color="auto"/>
                            <w:left w:val="none" w:sz="0" w:space="0" w:color="auto"/>
                            <w:bottom w:val="none" w:sz="0" w:space="0" w:color="auto"/>
                            <w:right w:val="none" w:sz="0" w:space="0" w:color="auto"/>
                          </w:divBdr>
                        </w:div>
                        <w:div w:id="8397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1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40935">
      <w:bodyDiv w:val="1"/>
      <w:marLeft w:val="0"/>
      <w:marRight w:val="0"/>
      <w:marTop w:val="0"/>
      <w:marBottom w:val="0"/>
      <w:divBdr>
        <w:top w:val="none" w:sz="0" w:space="0" w:color="auto"/>
        <w:left w:val="none" w:sz="0" w:space="0" w:color="auto"/>
        <w:bottom w:val="none" w:sz="0" w:space="0" w:color="auto"/>
        <w:right w:val="none" w:sz="0" w:space="0" w:color="auto"/>
      </w:divBdr>
    </w:div>
    <w:div w:id="685449069">
      <w:bodyDiv w:val="1"/>
      <w:marLeft w:val="0"/>
      <w:marRight w:val="0"/>
      <w:marTop w:val="0"/>
      <w:marBottom w:val="0"/>
      <w:divBdr>
        <w:top w:val="none" w:sz="0" w:space="0" w:color="auto"/>
        <w:left w:val="none" w:sz="0" w:space="0" w:color="auto"/>
        <w:bottom w:val="none" w:sz="0" w:space="0" w:color="auto"/>
        <w:right w:val="none" w:sz="0" w:space="0" w:color="auto"/>
      </w:divBdr>
      <w:divsChild>
        <w:div w:id="30616650">
          <w:marLeft w:val="0"/>
          <w:marRight w:val="0"/>
          <w:marTop w:val="0"/>
          <w:marBottom w:val="0"/>
          <w:divBdr>
            <w:top w:val="none" w:sz="0" w:space="0" w:color="auto"/>
            <w:left w:val="none" w:sz="0" w:space="0" w:color="auto"/>
            <w:bottom w:val="none" w:sz="0" w:space="0" w:color="auto"/>
            <w:right w:val="none" w:sz="0" w:space="0" w:color="auto"/>
          </w:divBdr>
          <w:divsChild>
            <w:div w:id="1966349394">
              <w:marLeft w:val="0"/>
              <w:marRight w:val="0"/>
              <w:marTop w:val="0"/>
              <w:marBottom w:val="0"/>
              <w:divBdr>
                <w:top w:val="none" w:sz="0" w:space="0" w:color="auto"/>
                <w:left w:val="none" w:sz="0" w:space="0" w:color="auto"/>
                <w:bottom w:val="none" w:sz="0" w:space="0" w:color="auto"/>
                <w:right w:val="none" w:sz="0" w:space="0" w:color="auto"/>
              </w:divBdr>
              <w:divsChild>
                <w:div w:id="1016344752">
                  <w:marLeft w:val="0"/>
                  <w:marRight w:val="0"/>
                  <w:marTop w:val="0"/>
                  <w:marBottom w:val="0"/>
                  <w:divBdr>
                    <w:top w:val="none" w:sz="0" w:space="0" w:color="auto"/>
                    <w:left w:val="none" w:sz="0" w:space="0" w:color="auto"/>
                    <w:bottom w:val="none" w:sz="0" w:space="0" w:color="auto"/>
                    <w:right w:val="none" w:sz="0" w:space="0" w:color="auto"/>
                  </w:divBdr>
                  <w:divsChild>
                    <w:div w:id="17964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77689">
      <w:bodyDiv w:val="1"/>
      <w:marLeft w:val="0"/>
      <w:marRight w:val="0"/>
      <w:marTop w:val="0"/>
      <w:marBottom w:val="0"/>
      <w:divBdr>
        <w:top w:val="none" w:sz="0" w:space="0" w:color="auto"/>
        <w:left w:val="none" w:sz="0" w:space="0" w:color="auto"/>
        <w:bottom w:val="none" w:sz="0" w:space="0" w:color="auto"/>
        <w:right w:val="none" w:sz="0" w:space="0" w:color="auto"/>
      </w:divBdr>
      <w:divsChild>
        <w:div w:id="134959421">
          <w:marLeft w:val="0"/>
          <w:marRight w:val="0"/>
          <w:marTop w:val="0"/>
          <w:marBottom w:val="0"/>
          <w:divBdr>
            <w:top w:val="none" w:sz="0" w:space="0" w:color="auto"/>
            <w:left w:val="none" w:sz="0" w:space="0" w:color="auto"/>
            <w:bottom w:val="none" w:sz="0" w:space="0" w:color="auto"/>
            <w:right w:val="none" w:sz="0" w:space="0" w:color="auto"/>
          </w:divBdr>
          <w:divsChild>
            <w:div w:id="1651205381">
              <w:marLeft w:val="0"/>
              <w:marRight w:val="0"/>
              <w:marTop w:val="0"/>
              <w:marBottom w:val="0"/>
              <w:divBdr>
                <w:top w:val="none" w:sz="0" w:space="0" w:color="auto"/>
                <w:left w:val="none" w:sz="0" w:space="0" w:color="auto"/>
                <w:bottom w:val="none" w:sz="0" w:space="0" w:color="auto"/>
                <w:right w:val="none" w:sz="0" w:space="0" w:color="auto"/>
              </w:divBdr>
              <w:divsChild>
                <w:div w:id="1359043253">
                  <w:marLeft w:val="0"/>
                  <w:marRight w:val="0"/>
                  <w:marTop w:val="0"/>
                  <w:marBottom w:val="0"/>
                  <w:divBdr>
                    <w:top w:val="none" w:sz="0" w:space="0" w:color="auto"/>
                    <w:left w:val="none" w:sz="0" w:space="0" w:color="auto"/>
                    <w:bottom w:val="none" w:sz="0" w:space="0" w:color="auto"/>
                    <w:right w:val="none" w:sz="0" w:space="0" w:color="auto"/>
                  </w:divBdr>
                  <w:divsChild>
                    <w:div w:id="1803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09931">
      <w:bodyDiv w:val="1"/>
      <w:marLeft w:val="0"/>
      <w:marRight w:val="0"/>
      <w:marTop w:val="0"/>
      <w:marBottom w:val="0"/>
      <w:divBdr>
        <w:top w:val="none" w:sz="0" w:space="0" w:color="auto"/>
        <w:left w:val="none" w:sz="0" w:space="0" w:color="auto"/>
        <w:bottom w:val="none" w:sz="0" w:space="0" w:color="auto"/>
        <w:right w:val="none" w:sz="0" w:space="0" w:color="auto"/>
      </w:divBdr>
      <w:divsChild>
        <w:div w:id="42291430">
          <w:marLeft w:val="0"/>
          <w:marRight w:val="0"/>
          <w:marTop w:val="0"/>
          <w:marBottom w:val="0"/>
          <w:divBdr>
            <w:top w:val="none" w:sz="0" w:space="0" w:color="auto"/>
            <w:left w:val="none" w:sz="0" w:space="0" w:color="auto"/>
            <w:bottom w:val="none" w:sz="0" w:space="0" w:color="auto"/>
            <w:right w:val="none" w:sz="0" w:space="0" w:color="auto"/>
          </w:divBdr>
          <w:divsChild>
            <w:div w:id="753237915">
              <w:marLeft w:val="0"/>
              <w:marRight w:val="0"/>
              <w:marTop w:val="0"/>
              <w:marBottom w:val="0"/>
              <w:divBdr>
                <w:top w:val="none" w:sz="0" w:space="0" w:color="auto"/>
                <w:left w:val="none" w:sz="0" w:space="0" w:color="auto"/>
                <w:bottom w:val="none" w:sz="0" w:space="0" w:color="auto"/>
                <w:right w:val="none" w:sz="0" w:space="0" w:color="auto"/>
              </w:divBdr>
              <w:divsChild>
                <w:div w:id="2059742549">
                  <w:marLeft w:val="0"/>
                  <w:marRight w:val="0"/>
                  <w:marTop w:val="0"/>
                  <w:marBottom w:val="0"/>
                  <w:divBdr>
                    <w:top w:val="none" w:sz="0" w:space="0" w:color="auto"/>
                    <w:left w:val="none" w:sz="0" w:space="0" w:color="auto"/>
                    <w:bottom w:val="none" w:sz="0" w:space="0" w:color="auto"/>
                    <w:right w:val="none" w:sz="0" w:space="0" w:color="auto"/>
                  </w:divBdr>
                  <w:divsChild>
                    <w:div w:id="12345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79237">
      <w:bodyDiv w:val="1"/>
      <w:marLeft w:val="0"/>
      <w:marRight w:val="0"/>
      <w:marTop w:val="0"/>
      <w:marBottom w:val="0"/>
      <w:divBdr>
        <w:top w:val="none" w:sz="0" w:space="0" w:color="auto"/>
        <w:left w:val="none" w:sz="0" w:space="0" w:color="auto"/>
        <w:bottom w:val="none" w:sz="0" w:space="0" w:color="auto"/>
        <w:right w:val="none" w:sz="0" w:space="0" w:color="auto"/>
      </w:divBdr>
      <w:divsChild>
        <w:div w:id="16086512">
          <w:marLeft w:val="0"/>
          <w:marRight w:val="0"/>
          <w:marTop w:val="0"/>
          <w:marBottom w:val="0"/>
          <w:divBdr>
            <w:top w:val="none" w:sz="0" w:space="0" w:color="auto"/>
            <w:left w:val="none" w:sz="0" w:space="0" w:color="auto"/>
            <w:bottom w:val="none" w:sz="0" w:space="0" w:color="auto"/>
            <w:right w:val="none" w:sz="0" w:space="0" w:color="auto"/>
          </w:divBdr>
          <w:divsChild>
            <w:div w:id="406273285">
              <w:marLeft w:val="0"/>
              <w:marRight w:val="0"/>
              <w:marTop w:val="0"/>
              <w:marBottom w:val="0"/>
              <w:divBdr>
                <w:top w:val="none" w:sz="0" w:space="0" w:color="auto"/>
                <w:left w:val="none" w:sz="0" w:space="0" w:color="auto"/>
                <w:bottom w:val="none" w:sz="0" w:space="0" w:color="auto"/>
                <w:right w:val="none" w:sz="0" w:space="0" w:color="auto"/>
              </w:divBdr>
              <w:divsChild>
                <w:div w:id="1697581808">
                  <w:marLeft w:val="0"/>
                  <w:marRight w:val="0"/>
                  <w:marTop w:val="0"/>
                  <w:marBottom w:val="0"/>
                  <w:divBdr>
                    <w:top w:val="none" w:sz="0" w:space="0" w:color="auto"/>
                    <w:left w:val="none" w:sz="0" w:space="0" w:color="auto"/>
                    <w:bottom w:val="none" w:sz="0" w:space="0" w:color="auto"/>
                    <w:right w:val="none" w:sz="0" w:space="0" w:color="auto"/>
                  </w:divBdr>
                  <w:divsChild>
                    <w:div w:id="15962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79983">
      <w:bodyDiv w:val="1"/>
      <w:marLeft w:val="0"/>
      <w:marRight w:val="0"/>
      <w:marTop w:val="0"/>
      <w:marBottom w:val="0"/>
      <w:divBdr>
        <w:top w:val="none" w:sz="0" w:space="0" w:color="auto"/>
        <w:left w:val="none" w:sz="0" w:space="0" w:color="auto"/>
        <w:bottom w:val="none" w:sz="0" w:space="0" w:color="auto"/>
        <w:right w:val="none" w:sz="0" w:space="0" w:color="auto"/>
      </w:divBdr>
    </w:div>
    <w:div w:id="737439076">
      <w:bodyDiv w:val="1"/>
      <w:marLeft w:val="0"/>
      <w:marRight w:val="0"/>
      <w:marTop w:val="0"/>
      <w:marBottom w:val="0"/>
      <w:divBdr>
        <w:top w:val="none" w:sz="0" w:space="0" w:color="auto"/>
        <w:left w:val="none" w:sz="0" w:space="0" w:color="auto"/>
        <w:bottom w:val="none" w:sz="0" w:space="0" w:color="auto"/>
        <w:right w:val="none" w:sz="0" w:space="0" w:color="auto"/>
      </w:divBdr>
      <w:divsChild>
        <w:div w:id="1007513105">
          <w:marLeft w:val="0"/>
          <w:marRight w:val="0"/>
          <w:marTop w:val="0"/>
          <w:marBottom w:val="0"/>
          <w:divBdr>
            <w:top w:val="none" w:sz="0" w:space="0" w:color="auto"/>
            <w:left w:val="none" w:sz="0" w:space="0" w:color="auto"/>
            <w:bottom w:val="none" w:sz="0" w:space="0" w:color="auto"/>
            <w:right w:val="none" w:sz="0" w:space="0" w:color="auto"/>
          </w:divBdr>
          <w:divsChild>
            <w:div w:id="1482844763">
              <w:marLeft w:val="0"/>
              <w:marRight w:val="0"/>
              <w:marTop w:val="0"/>
              <w:marBottom w:val="0"/>
              <w:divBdr>
                <w:top w:val="none" w:sz="0" w:space="0" w:color="auto"/>
                <w:left w:val="none" w:sz="0" w:space="0" w:color="auto"/>
                <w:bottom w:val="none" w:sz="0" w:space="0" w:color="auto"/>
                <w:right w:val="none" w:sz="0" w:space="0" w:color="auto"/>
              </w:divBdr>
              <w:divsChild>
                <w:div w:id="421293519">
                  <w:marLeft w:val="0"/>
                  <w:marRight w:val="0"/>
                  <w:marTop w:val="0"/>
                  <w:marBottom w:val="0"/>
                  <w:divBdr>
                    <w:top w:val="none" w:sz="0" w:space="0" w:color="auto"/>
                    <w:left w:val="none" w:sz="0" w:space="0" w:color="auto"/>
                    <w:bottom w:val="none" w:sz="0" w:space="0" w:color="auto"/>
                    <w:right w:val="none" w:sz="0" w:space="0" w:color="auto"/>
                  </w:divBdr>
                  <w:divsChild>
                    <w:div w:id="7043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61915">
      <w:bodyDiv w:val="1"/>
      <w:marLeft w:val="0"/>
      <w:marRight w:val="0"/>
      <w:marTop w:val="0"/>
      <w:marBottom w:val="0"/>
      <w:divBdr>
        <w:top w:val="none" w:sz="0" w:space="0" w:color="auto"/>
        <w:left w:val="none" w:sz="0" w:space="0" w:color="auto"/>
        <w:bottom w:val="none" w:sz="0" w:space="0" w:color="auto"/>
        <w:right w:val="none" w:sz="0" w:space="0" w:color="auto"/>
      </w:divBdr>
      <w:divsChild>
        <w:div w:id="1372027263">
          <w:marLeft w:val="0"/>
          <w:marRight w:val="0"/>
          <w:marTop w:val="0"/>
          <w:marBottom w:val="0"/>
          <w:divBdr>
            <w:top w:val="none" w:sz="0" w:space="0" w:color="auto"/>
            <w:left w:val="none" w:sz="0" w:space="0" w:color="auto"/>
            <w:bottom w:val="none" w:sz="0" w:space="0" w:color="auto"/>
            <w:right w:val="none" w:sz="0" w:space="0" w:color="auto"/>
          </w:divBdr>
          <w:divsChild>
            <w:div w:id="1787113107">
              <w:marLeft w:val="0"/>
              <w:marRight w:val="0"/>
              <w:marTop w:val="0"/>
              <w:marBottom w:val="0"/>
              <w:divBdr>
                <w:top w:val="none" w:sz="0" w:space="0" w:color="auto"/>
                <w:left w:val="none" w:sz="0" w:space="0" w:color="auto"/>
                <w:bottom w:val="none" w:sz="0" w:space="0" w:color="auto"/>
                <w:right w:val="none" w:sz="0" w:space="0" w:color="auto"/>
              </w:divBdr>
              <w:divsChild>
                <w:div w:id="2036035889">
                  <w:marLeft w:val="0"/>
                  <w:marRight w:val="0"/>
                  <w:marTop w:val="0"/>
                  <w:marBottom w:val="0"/>
                  <w:divBdr>
                    <w:top w:val="none" w:sz="0" w:space="0" w:color="auto"/>
                    <w:left w:val="none" w:sz="0" w:space="0" w:color="auto"/>
                    <w:bottom w:val="none" w:sz="0" w:space="0" w:color="auto"/>
                    <w:right w:val="none" w:sz="0" w:space="0" w:color="auto"/>
                  </w:divBdr>
                  <w:divsChild>
                    <w:div w:id="454107855">
                      <w:marLeft w:val="0"/>
                      <w:marRight w:val="0"/>
                      <w:marTop w:val="0"/>
                      <w:marBottom w:val="0"/>
                      <w:divBdr>
                        <w:top w:val="none" w:sz="0" w:space="0" w:color="auto"/>
                        <w:left w:val="none" w:sz="0" w:space="0" w:color="auto"/>
                        <w:bottom w:val="none" w:sz="0" w:space="0" w:color="auto"/>
                        <w:right w:val="none" w:sz="0" w:space="0" w:color="auto"/>
                      </w:divBdr>
                    </w:div>
                  </w:divsChild>
                </w:div>
                <w:div w:id="2005664365">
                  <w:marLeft w:val="0"/>
                  <w:marRight w:val="0"/>
                  <w:marTop w:val="0"/>
                  <w:marBottom w:val="0"/>
                  <w:divBdr>
                    <w:top w:val="none" w:sz="0" w:space="0" w:color="auto"/>
                    <w:left w:val="none" w:sz="0" w:space="0" w:color="auto"/>
                    <w:bottom w:val="none" w:sz="0" w:space="0" w:color="auto"/>
                    <w:right w:val="none" w:sz="0" w:space="0" w:color="auto"/>
                  </w:divBdr>
                  <w:divsChild>
                    <w:div w:id="285553140">
                      <w:marLeft w:val="0"/>
                      <w:marRight w:val="0"/>
                      <w:marTop w:val="0"/>
                      <w:marBottom w:val="0"/>
                      <w:divBdr>
                        <w:top w:val="none" w:sz="0" w:space="0" w:color="auto"/>
                        <w:left w:val="none" w:sz="0" w:space="0" w:color="auto"/>
                        <w:bottom w:val="none" w:sz="0" w:space="0" w:color="auto"/>
                        <w:right w:val="none" w:sz="0" w:space="0" w:color="auto"/>
                      </w:divBdr>
                    </w:div>
                  </w:divsChild>
                </w:div>
                <w:div w:id="516358257">
                  <w:marLeft w:val="0"/>
                  <w:marRight w:val="0"/>
                  <w:marTop w:val="0"/>
                  <w:marBottom w:val="0"/>
                  <w:divBdr>
                    <w:top w:val="none" w:sz="0" w:space="0" w:color="auto"/>
                    <w:left w:val="none" w:sz="0" w:space="0" w:color="auto"/>
                    <w:bottom w:val="none" w:sz="0" w:space="0" w:color="auto"/>
                    <w:right w:val="none" w:sz="0" w:space="0" w:color="auto"/>
                  </w:divBdr>
                  <w:divsChild>
                    <w:div w:id="2179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95581">
      <w:bodyDiv w:val="1"/>
      <w:marLeft w:val="0"/>
      <w:marRight w:val="0"/>
      <w:marTop w:val="0"/>
      <w:marBottom w:val="0"/>
      <w:divBdr>
        <w:top w:val="none" w:sz="0" w:space="0" w:color="auto"/>
        <w:left w:val="none" w:sz="0" w:space="0" w:color="auto"/>
        <w:bottom w:val="none" w:sz="0" w:space="0" w:color="auto"/>
        <w:right w:val="none" w:sz="0" w:space="0" w:color="auto"/>
      </w:divBdr>
      <w:divsChild>
        <w:div w:id="1171601954">
          <w:marLeft w:val="0"/>
          <w:marRight w:val="0"/>
          <w:marTop w:val="0"/>
          <w:marBottom w:val="0"/>
          <w:divBdr>
            <w:top w:val="none" w:sz="0" w:space="0" w:color="auto"/>
            <w:left w:val="none" w:sz="0" w:space="0" w:color="auto"/>
            <w:bottom w:val="none" w:sz="0" w:space="0" w:color="auto"/>
            <w:right w:val="none" w:sz="0" w:space="0" w:color="auto"/>
          </w:divBdr>
          <w:divsChild>
            <w:div w:id="703603619">
              <w:marLeft w:val="0"/>
              <w:marRight w:val="0"/>
              <w:marTop w:val="0"/>
              <w:marBottom w:val="0"/>
              <w:divBdr>
                <w:top w:val="none" w:sz="0" w:space="0" w:color="auto"/>
                <w:left w:val="none" w:sz="0" w:space="0" w:color="auto"/>
                <w:bottom w:val="none" w:sz="0" w:space="0" w:color="auto"/>
                <w:right w:val="none" w:sz="0" w:space="0" w:color="auto"/>
              </w:divBdr>
              <w:divsChild>
                <w:div w:id="213665020">
                  <w:marLeft w:val="0"/>
                  <w:marRight w:val="0"/>
                  <w:marTop w:val="0"/>
                  <w:marBottom w:val="0"/>
                  <w:divBdr>
                    <w:top w:val="none" w:sz="0" w:space="0" w:color="auto"/>
                    <w:left w:val="none" w:sz="0" w:space="0" w:color="auto"/>
                    <w:bottom w:val="none" w:sz="0" w:space="0" w:color="auto"/>
                    <w:right w:val="none" w:sz="0" w:space="0" w:color="auto"/>
                  </w:divBdr>
                  <w:divsChild>
                    <w:div w:id="1500543248">
                      <w:marLeft w:val="0"/>
                      <w:marRight w:val="0"/>
                      <w:marTop w:val="0"/>
                      <w:marBottom w:val="0"/>
                      <w:divBdr>
                        <w:top w:val="none" w:sz="0" w:space="0" w:color="auto"/>
                        <w:left w:val="none" w:sz="0" w:space="0" w:color="auto"/>
                        <w:bottom w:val="none" w:sz="0" w:space="0" w:color="auto"/>
                        <w:right w:val="none" w:sz="0" w:space="0" w:color="auto"/>
                      </w:divBdr>
                      <w:divsChild>
                        <w:div w:id="1985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6442">
                  <w:marLeft w:val="0"/>
                  <w:marRight w:val="0"/>
                  <w:marTop w:val="0"/>
                  <w:marBottom w:val="0"/>
                  <w:divBdr>
                    <w:top w:val="none" w:sz="0" w:space="0" w:color="auto"/>
                    <w:left w:val="none" w:sz="0" w:space="0" w:color="auto"/>
                    <w:bottom w:val="none" w:sz="0" w:space="0" w:color="auto"/>
                    <w:right w:val="none" w:sz="0" w:space="0" w:color="auto"/>
                  </w:divBdr>
                  <w:divsChild>
                    <w:div w:id="1109929117">
                      <w:marLeft w:val="0"/>
                      <w:marRight w:val="0"/>
                      <w:marTop w:val="0"/>
                      <w:marBottom w:val="0"/>
                      <w:divBdr>
                        <w:top w:val="none" w:sz="0" w:space="0" w:color="auto"/>
                        <w:left w:val="none" w:sz="0" w:space="0" w:color="auto"/>
                        <w:bottom w:val="none" w:sz="0" w:space="0" w:color="auto"/>
                        <w:right w:val="none" w:sz="0" w:space="0" w:color="auto"/>
                      </w:divBdr>
                      <w:divsChild>
                        <w:div w:id="2459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49872">
                  <w:marLeft w:val="0"/>
                  <w:marRight w:val="0"/>
                  <w:marTop w:val="0"/>
                  <w:marBottom w:val="0"/>
                  <w:divBdr>
                    <w:top w:val="none" w:sz="0" w:space="0" w:color="auto"/>
                    <w:left w:val="none" w:sz="0" w:space="0" w:color="auto"/>
                    <w:bottom w:val="none" w:sz="0" w:space="0" w:color="auto"/>
                    <w:right w:val="none" w:sz="0" w:space="0" w:color="auto"/>
                  </w:divBdr>
                  <w:divsChild>
                    <w:div w:id="695809100">
                      <w:marLeft w:val="0"/>
                      <w:marRight w:val="0"/>
                      <w:marTop w:val="0"/>
                      <w:marBottom w:val="0"/>
                      <w:divBdr>
                        <w:top w:val="none" w:sz="0" w:space="0" w:color="auto"/>
                        <w:left w:val="none" w:sz="0" w:space="0" w:color="auto"/>
                        <w:bottom w:val="none" w:sz="0" w:space="0" w:color="auto"/>
                        <w:right w:val="none" w:sz="0" w:space="0" w:color="auto"/>
                      </w:divBdr>
                      <w:divsChild>
                        <w:div w:id="15512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020122">
      <w:bodyDiv w:val="1"/>
      <w:marLeft w:val="0"/>
      <w:marRight w:val="0"/>
      <w:marTop w:val="0"/>
      <w:marBottom w:val="0"/>
      <w:divBdr>
        <w:top w:val="none" w:sz="0" w:space="0" w:color="auto"/>
        <w:left w:val="none" w:sz="0" w:space="0" w:color="auto"/>
        <w:bottom w:val="none" w:sz="0" w:space="0" w:color="auto"/>
        <w:right w:val="none" w:sz="0" w:space="0" w:color="auto"/>
      </w:divBdr>
      <w:divsChild>
        <w:div w:id="652097895">
          <w:marLeft w:val="0"/>
          <w:marRight w:val="0"/>
          <w:marTop w:val="0"/>
          <w:marBottom w:val="0"/>
          <w:divBdr>
            <w:top w:val="none" w:sz="0" w:space="0" w:color="auto"/>
            <w:left w:val="none" w:sz="0" w:space="0" w:color="auto"/>
            <w:bottom w:val="none" w:sz="0" w:space="0" w:color="auto"/>
            <w:right w:val="none" w:sz="0" w:space="0" w:color="auto"/>
          </w:divBdr>
          <w:divsChild>
            <w:div w:id="852376244">
              <w:marLeft w:val="0"/>
              <w:marRight w:val="0"/>
              <w:marTop w:val="0"/>
              <w:marBottom w:val="0"/>
              <w:divBdr>
                <w:top w:val="none" w:sz="0" w:space="0" w:color="auto"/>
                <w:left w:val="none" w:sz="0" w:space="0" w:color="auto"/>
                <w:bottom w:val="none" w:sz="0" w:space="0" w:color="auto"/>
                <w:right w:val="none" w:sz="0" w:space="0" w:color="auto"/>
              </w:divBdr>
              <w:divsChild>
                <w:div w:id="585767815">
                  <w:marLeft w:val="0"/>
                  <w:marRight w:val="0"/>
                  <w:marTop w:val="0"/>
                  <w:marBottom w:val="0"/>
                  <w:divBdr>
                    <w:top w:val="none" w:sz="0" w:space="0" w:color="auto"/>
                    <w:left w:val="none" w:sz="0" w:space="0" w:color="auto"/>
                    <w:bottom w:val="none" w:sz="0" w:space="0" w:color="auto"/>
                    <w:right w:val="none" w:sz="0" w:space="0" w:color="auto"/>
                  </w:divBdr>
                  <w:divsChild>
                    <w:div w:id="84034702">
                      <w:marLeft w:val="0"/>
                      <w:marRight w:val="0"/>
                      <w:marTop w:val="0"/>
                      <w:marBottom w:val="0"/>
                      <w:divBdr>
                        <w:top w:val="none" w:sz="0" w:space="0" w:color="auto"/>
                        <w:left w:val="none" w:sz="0" w:space="0" w:color="auto"/>
                        <w:bottom w:val="none" w:sz="0" w:space="0" w:color="auto"/>
                        <w:right w:val="none" w:sz="0" w:space="0" w:color="auto"/>
                      </w:divBdr>
                    </w:div>
                  </w:divsChild>
                </w:div>
                <w:div w:id="1620797298">
                  <w:marLeft w:val="0"/>
                  <w:marRight w:val="0"/>
                  <w:marTop w:val="0"/>
                  <w:marBottom w:val="0"/>
                  <w:divBdr>
                    <w:top w:val="none" w:sz="0" w:space="0" w:color="auto"/>
                    <w:left w:val="none" w:sz="0" w:space="0" w:color="auto"/>
                    <w:bottom w:val="none" w:sz="0" w:space="0" w:color="auto"/>
                    <w:right w:val="none" w:sz="0" w:space="0" w:color="auto"/>
                  </w:divBdr>
                  <w:divsChild>
                    <w:div w:id="199979038">
                      <w:marLeft w:val="0"/>
                      <w:marRight w:val="0"/>
                      <w:marTop w:val="0"/>
                      <w:marBottom w:val="0"/>
                      <w:divBdr>
                        <w:top w:val="none" w:sz="0" w:space="0" w:color="auto"/>
                        <w:left w:val="none" w:sz="0" w:space="0" w:color="auto"/>
                        <w:bottom w:val="none" w:sz="0" w:space="0" w:color="auto"/>
                        <w:right w:val="none" w:sz="0" w:space="0" w:color="auto"/>
                      </w:divBdr>
                    </w:div>
                    <w:div w:id="1576285834">
                      <w:marLeft w:val="0"/>
                      <w:marRight w:val="0"/>
                      <w:marTop w:val="0"/>
                      <w:marBottom w:val="0"/>
                      <w:divBdr>
                        <w:top w:val="none" w:sz="0" w:space="0" w:color="auto"/>
                        <w:left w:val="none" w:sz="0" w:space="0" w:color="auto"/>
                        <w:bottom w:val="none" w:sz="0" w:space="0" w:color="auto"/>
                        <w:right w:val="none" w:sz="0" w:space="0" w:color="auto"/>
                      </w:divBdr>
                    </w:div>
                  </w:divsChild>
                </w:div>
                <w:div w:id="580020790">
                  <w:marLeft w:val="0"/>
                  <w:marRight w:val="0"/>
                  <w:marTop w:val="0"/>
                  <w:marBottom w:val="0"/>
                  <w:divBdr>
                    <w:top w:val="none" w:sz="0" w:space="0" w:color="auto"/>
                    <w:left w:val="none" w:sz="0" w:space="0" w:color="auto"/>
                    <w:bottom w:val="none" w:sz="0" w:space="0" w:color="auto"/>
                    <w:right w:val="none" w:sz="0" w:space="0" w:color="auto"/>
                  </w:divBdr>
                  <w:divsChild>
                    <w:div w:id="4997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944584">
      <w:bodyDiv w:val="1"/>
      <w:marLeft w:val="0"/>
      <w:marRight w:val="0"/>
      <w:marTop w:val="0"/>
      <w:marBottom w:val="0"/>
      <w:divBdr>
        <w:top w:val="none" w:sz="0" w:space="0" w:color="auto"/>
        <w:left w:val="none" w:sz="0" w:space="0" w:color="auto"/>
        <w:bottom w:val="none" w:sz="0" w:space="0" w:color="auto"/>
        <w:right w:val="none" w:sz="0" w:space="0" w:color="auto"/>
      </w:divBdr>
      <w:divsChild>
        <w:div w:id="2108114490">
          <w:marLeft w:val="0"/>
          <w:marRight w:val="0"/>
          <w:marTop w:val="0"/>
          <w:marBottom w:val="0"/>
          <w:divBdr>
            <w:top w:val="none" w:sz="0" w:space="0" w:color="auto"/>
            <w:left w:val="none" w:sz="0" w:space="0" w:color="auto"/>
            <w:bottom w:val="none" w:sz="0" w:space="0" w:color="auto"/>
            <w:right w:val="none" w:sz="0" w:space="0" w:color="auto"/>
          </w:divBdr>
          <w:divsChild>
            <w:div w:id="1629583605">
              <w:marLeft w:val="0"/>
              <w:marRight w:val="0"/>
              <w:marTop w:val="0"/>
              <w:marBottom w:val="0"/>
              <w:divBdr>
                <w:top w:val="none" w:sz="0" w:space="0" w:color="auto"/>
                <w:left w:val="none" w:sz="0" w:space="0" w:color="auto"/>
                <w:bottom w:val="none" w:sz="0" w:space="0" w:color="auto"/>
                <w:right w:val="none" w:sz="0" w:space="0" w:color="auto"/>
              </w:divBdr>
              <w:divsChild>
                <w:div w:id="1175918392">
                  <w:marLeft w:val="0"/>
                  <w:marRight w:val="0"/>
                  <w:marTop w:val="0"/>
                  <w:marBottom w:val="0"/>
                  <w:divBdr>
                    <w:top w:val="none" w:sz="0" w:space="0" w:color="auto"/>
                    <w:left w:val="none" w:sz="0" w:space="0" w:color="auto"/>
                    <w:bottom w:val="none" w:sz="0" w:space="0" w:color="auto"/>
                    <w:right w:val="none" w:sz="0" w:space="0" w:color="auto"/>
                  </w:divBdr>
                  <w:divsChild>
                    <w:div w:id="1460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6856">
      <w:bodyDiv w:val="1"/>
      <w:marLeft w:val="0"/>
      <w:marRight w:val="0"/>
      <w:marTop w:val="0"/>
      <w:marBottom w:val="0"/>
      <w:divBdr>
        <w:top w:val="none" w:sz="0" w:space="0" w:color="auto"/>
        <w:left w:val="none" w:sz="0" w:space="0" w:color="auto"/>
        <w:bottom w:val="none" w:sz="0" w:space="0" w:color="auto"/>
        <w:right w:val="none" w:sz="0" w:space="0" w:color="auto"/>
      </w:divBdr>
      <w:divsChild>
        <w:div w:id="111899140">
          <w:marLeft w:val="0"/>
          <w:marRight w:val="0"/>
          <w:marTop w:val="0"/>
          <w:marBottom w:val="0"/>
          <w:divBdr>
            <w:top w:val="none" w:sz="0" w:space="0" w:color="auto"/>
            <w:left w:val="none" w:sz="0" w:space="0" w:color="auto"/>
            <w:bottom w:val="none" w:sz="0" w:space="0" w:color="auto"/>
            <w:right w:val="none" w:sz="0" w:space="0" w:color="auto"/>
          </w:divBdr>
          <w:divsChild>
            <w:div w:id="544486193">
              <w:marLeft w:val="0"/>
              <w:marRight w:val="0"/>
              <w:marTop w:val="0"/>
              <w:marBottom w:val="0"/>
              <w:divBdr>
                <w:top w:val="none" w:sz="0" w:space="0" w:color="auto"/>
                <w:left w:val="none" w:sz="0" w:space="0" w:color="auto"/>
                <w:bottom w:val="none" w:sz="0" w:space="0" w:color="auto"/>
                <w:right w:val="none" w:sz="0" w:space="0" w:color="auto"/>
              </w:divBdr>
              <w:divsChild>
                <w:div w:id="1297837014">
                  <w:marLeft w:val="0"/>
                  <w:marRight w:val="0"/>
                  <w:marTop w:val="0"/>
                  <w:marBottom w:val="0"/>
                  <w:divBdr>
                    <w:top w:val="none" w:sz="0" w:space="0" w:color="auto"/>
                    <w:left w:val="none" w:sz="0" w:space="0" w:color="auto"/>
                    <w:bottom w:val="none" w:sz="0" w:space="0" w:color="auto"/>
                    <w:right w:val="none" w:sz="0" w:space="0" w:color="auto"/>
                  </w:divBdr>
                  <w:divsChild>
                    <w:div w:id="14642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24405">
      <w:bodyDiv w:val="1"/>
      <w:marLeft w:val="0"/>
      <w:marRight w:val="0"/>
      <w:marTop w:val="0"/>
      <w:marBottom w:val="0"/>
      <w:divBdr>
        <w:top w:val="none" w:sz="0" w:space="0" w:color="auto"/>
        <w:left w:val="none" w:sz="0" w:space="0" w:color="auto"/>
        <w:bottom w:val="none" w:sz="0" w:space="0" w:color="auto"/>
        <w:right w:val="none" w:sz="0" w:space="0" w:color="auto"/>
      </w:divBdr>
    </w:div>
    <w:div w:id="1069574621">
      <w:bodyDiv w:val="1"/>
      <w:marLeft w:val="0"/>
      <w:marRight w:val="0"/>
      <w:marTop w:val="0"/>
      <w:marBottom w:val="0"/>
      <w:divBdr>
        <w:top w:val="none" w:sz="0" w:space="0" w:color="auto"/>
        <w:left w:val="none" w:sz="0" w:space="0" w:color="auto"/>
        <w:bottom w:val="none" w:sz="0" w:space="0" w:color="auto"/>
        <w:right w:val="none" w:sz="0" w:space="0" w:color="auto"/>
      </w:divBdr>
      <w:divsChild>
        <w:div w:id="1471705584">
          <w:marLeft w:val="0"/>
          <w:marRight w:val="0"/>
          <w:marTop w:val="0"/>
          <w:marBottom w:val="0"/>
          <w:divBdr>
            <w:top w:val="none" w:sz="0" w:space="0" w:color="auto"/>
            <w:left w:val="none" w:sz="0" w:space="0" w:color="auto"/>
            <w:bottom w:val="none" w:sz="0" w:space="0" w:color="auto"/>
            <w:right w:val="none" w:sz="0" w:space="0" w:color="auto"/>
          </w:divBdr>
          <w:divsChild>
            <w:div w:id="783116628">
              <w:marLeft w:val="0"/>
              <w:marRight w:val="0"/>
              <w:marTop w:val="0"/>
              <w:marBottom w:val="0"/>
              <w:divBdr>
                <w:top w:val="none" w:sz="0" w:space="0" w:color="auto"/>
                <w:left w:val="none" w:sz="0" w:space="0" w:color="auto"/>
                <w:bottom w:val="none" w:sz="0" w:space="0" w:color="auto"/>
                <w:right w:val="none" w:sz="0" w:space="0" w:color="auto"/>
              </w:divBdr>
              <w:divsChild>
                <w:div w:id="1281768146">
                  <w:marLeft w:val="0"/>
                  <w:marRight w:val="0"/>
                  <w:marTop w:val="0"/>
                  <w:marBottom w:val="0"/>
                  <w:divBdr>
                    <w:top w:val="none" w:sz="0" w:space="0" w:color="auto"/>
                    <w:left w:val="none" w:sz="0" w:space="0" w:color="auto"/>
                    <w:bottom w:val="none" w:sz="0" w:space="0" w:color="auto"/>
                    <w:right w:val="none" w:sz="0" w:space="0" w:color="auto"/>
                  </w:divBdr>
                  <w:divsChild>
                    <w:div w:id="4110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66937">
      <w:bodyDiv w:val="1"/>
      <w:marLeft w:val="0"/>
      <w:marRight w:val="0"/>
      <w:marTop w:val="0"/>
      <w:marBottom w:val="0"/>
      <w:divBdr>
        <w:top w:val="none" w:sz="0" w:space="0" w:color="auto"/>
        <w:left w:val="none" w:sz="0" w:space="0" w:color="auto"/>
        <w:bottom w:val="none" w:sz="0" w:space="0" w:color="auto"/>
        <w:right w:val="none" w:sz="0" w:space="0" w:color="auto"/>
      </w:divBdr>
      <w:divsChild>
        <w:div w:id="595794250">
          <w:marLeft w:val="0"/>
          <w:marRight w:val="0"/>
          <w:marTop w:val="0"/>
          <w:marBottom w:val="0"/>
          <w:divBdr>
            <w:top w:val="none" w:sz="0" w:space="0" w:color="auto"/>
            <w:left w:val="none" w:sz="0" w:space="0" w:color="auto"/>
            <w:bottom w:val="none" w:sz="0" w:space="0" w:color="auto"/>
            <w:right w:val="none" w:sz="0" w:space="0" w:color="auto"/>
          </w:divBdr>
          <w:divsChild>
            <w:div w:id="1508983950">
              <w:marLeft w:val="0"/>
              <w:marRight w:val="0"/>
              <w:marTop w:val="0"/>
              <w:marBottom w:val="0"/>
              <w:divBdr>
                <w:top w:val="none" w:sz="0" w:space="0" w:color="auto"/>
                <w:left w:val="none" w:sz="0" w:space="0" w:color="auto"/>
                <w:bottom w:val="none" w:sz="0" w:space="0" w:color="auto"/>
                <w:right w:val="none" w:sz="0" w:space="0" w:color="auto"/>
              </w:divBdr>
              <w:divsChild>
                <w:div w:id="1751928576">
                  <w:marLeft w:val="0"/>
                  <w:marRight w:val="0"/>
                  <w:marTop w:val="0"/>
                  <w:marBottom w:val="0"/>
                  <w:divBdr>
                    <w:top w:val="none" w:sz="0" w:space="0" w:color="auto"/>
                    <w:left w:val="none" w:sz="0" w:space="0" w:color="auto"/>
                    <w:bottom w:val="none" w:sz="0" w:space="0" w:color="auto"/>
                    <w:right w:val="none" w:sz="0" w:space="0" w:color="auto"/>
                  </w:divBdr>
                  <w:divsChild>
                    <w:div w:id="19002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876631">
      <w:bodyDiv w:val="1"/>
      <w:marLeft w:val="0"/>
      <w:marRight w:val="0"/>
      <w:marTop w:val="0"/>
      <w:marBottom w:val="0"/>
      <w:divBdr>
        <w:top w:val="none" w:sz="0" w:space="0" w:color="auto"/>
        <w:left w:val="none" w:sz="0" w:space="0" w:color="auto"/>
        <w:bottom w:val="none" w:sz="0" w:space="0" w:color="auto"/>
        <w:right w:val="none" w:sz="0" w:space="0" w:color="auto"/>
      </w:divBdr>
      <w:divsChild>
        <w:div w:id="375354304">
          <w:marLeft w:val="0"/>
          <w:marRight w:val="0"/>
          <w:marTop w:val="0"/>
          <w:marBottom w:val="0"/>
          <w:divBdr>
            <w:top w:val="none" w:sz="0" w:space="0" w:color="auto"/>
            <w:left w:val="none" w:sz="0" w:space="0" w:color="auto"/>
            <w:bottom w:val="none" w:sz="0" w:space="0" w:color="auto"/>
            <w:right w:val="none" w:sz="0" w:space="0" w:color="auto"/>
          </w:divBdr>
          <w:divsChild>
            <w:div w:id="1049185413">
              <w:marLeft w:val="0"/>
              <w:marRight w:val="0"/>
              <w:marTop w:val="0"/>
              <w:marBottom w:val="0"/>
              <w:divBdr>
                <w:top w:val="none" w:sz="0" w:space="0" w:color="auto"/>
                <w:left w:val="none" w:sz="0" w:space="0" w:color="auto"/>
                <w:bottom w:val="none" w:sz="0" w:space="0" w:color="auto"/>
                <w:right w:val="none" w:sz="0" w:space="0" w:color="auto"/>
              </w:divBdr>
              <w:divsChild>
                <w:div w:id="322704283">
                  <w:marLeft w:val="0"/>
                  <w:marRight w:val="0"/>
                  <w:marTop w:val="0"/>
                  <w:marBottom w:val="0"/>
                  <w:divBdr>
                    <w:top w:val="none" w:sz="0" w:space="0" w:color="auto"/>
                    <w:left w:val="none" w:sz="0" w:space="0" w:color="auto"/>
                    <w:bottom w:val="none" w:sz="0" w:space="0" w:color="auto"/>
                    <w:right w:val="none" w:sz="0" w:space="0" w:color="auto"/>
                  </w:divBdr>
                </w:div>
              </w:divsChild>
            </w:div>
            <w:div w:id="1539395286">
              <w:marLeft w:val="0"/>
              <w:marRight w:val="0"/>
              <w:marTop w:val="0"/>
              <w:marBottom w:val="0"/>
              <w:divBdr>
                <w:top w:val="none" w:sz="0" w:space="0" w:color="auto"/>
                <w:left w:val="none" w:sz="0" w:space="0" w:color="auto"/>
                <w:bottom w:val="none" w:sz="0" w:space="0" w:color="auto"/>
                <w:right w:val="none" w:sz="0" w:space="0" w:color="auto"/>
              </w:divBdr>
              <w:divsChild>
                <w:div w:id="4675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87415">
      <w:bodyDiv w:val="1"/>
      <w:marLeft w:val="0"/>
      <w:marRight w:val="0"/>
      <w:marTop w:val="0"/>
      <w:marBottom w:val="0"/>
      <w:divBdr>
        <w:top w:val="none" w:sz="0" w:space="0" w:color="auto"/>
        <w:left w:val="none" w:sz="0" w:space="0" w:color="auto"/>
        <w:bottom w:val="none" w:sz="0" w:space="0" w:color="auto"/>
        <w:right w:val="none" w:sz="0" w:space="0" w:color="auto"/>
      </w:divBdr>
      <w:divsChild>
        <w:div w:id="644504734">
          <w:marLeft w:val="0"/>
          <w:marRight w:val="0"/>
          <w:marTop w:val="0"/>
          <w:marBottom w:val="0"/>
          <w:divBdr>
            <w:top w:val="none" w:sz="0" w:space="0" w:color="auto"/>
            <w:left w:val="none" w:sz="0" w:space="0" w:color="auto"/>
            <w:bottom w:val="none" w:sz="0" w:space="0" w:color="auto"/>
            <w:right w:val="none" w:sz="0" w:space="0" w:color="auto"/>
          </w:divBdr>
          <w:divsChild>
            <w:div w:id="1320618479">
              <w:marLeft w:val="0"/>
              <w:marRight w:val="0"/>
              <w:marTop w:val="0"/>
              <w:marBottom w:val="0"/>
              <w:divBdr>
                <w:top w:val="none" w:sz="0" w:space="0" w:color="auto"/>
                <w:left w:val="none" w:sz="0" w:space="0" w:color="auto"/>
                <w:bottom w:val="none" w:sz="0" w:space="0" w:color="auto"/>
                <w:right w:val="none" w:sz="0" w:space="0" w:color="auto"/>
              </w:divBdr>
              <w:divsChild>
                <w:div w:id="1916236960">
                  <w:marLeft w:val="0"/>
                  <w:marRight w:val="0"/>
                  <w:marTop w:val="0"/>
                  <w:marBottom w:val="0"/>
                  <w:divBdr>
                    <w:top w:val="none" w:sz="0" w:space="0" w:color="auto"/>
                    <w:left w:val="none" w:sz="0" w:space="0" w:color="auto"/>
                    <w:bottom w:val="none" w:sz="0" w:space="0" w:color="auto"/>
                    <w:right w:val="none" w:sz="0" w:space="0" w:color="auto"/>
                  </w:divBdr>
                  <w:divsChild>
                    <w:div w:id="16594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73708">
      <w:bodyDiv w:val="1"/>
      <w:marLeft w:val="0"/>
      <w:marRight w:val="0"/>
      <w:marTop w:val="0"/>
      <w:marBottom w:val="0"/>
      <w:divBdr>
        <w:top w:val="none" w:sz="0" w:space="0" w:color="auto"/>
        <w:left w:val="none" w:sz="0" w:space="0" w:color="auto"/>
        <w:bottom w:val="none" w:sz="0" w:space="0" w:color="auto"/>
        <w:right w:val="none" w:sz="0" w:space="0" w:color="auto"/>
      </w:divBdr>
      <w:divsChild>
        <w:div w:id="2140604538">
          <w:marLeft w:val="0"/>
          <w:marRight w:val="0"/>
          <w:marTop w:val="0"/>
          <w:marBottom w:val="0"/>
          <w:divBdr>
            <w:top w:val="none" w:sz="0" w:space="0" w:color="auto"/>
            <w:left w:val="none" w:sz="0" w:space="0" w:color="auto"/>
            <w:bottom w:val="none" w:sz="0" w:space="0" w:color="auto"/>
            <w:right w:val="none" w:sz="0" w:space="0" w:color="auto"/>
          </w:divBdr>
          <w:divsChild>
            <w:div w:id="1440755385">
              <w:marLeft w:val="0"/>
              <w:marRight w:val="0"/>
              <w:marTop w:val="0"/>
              <w:marBottom w:val="0"/>
              <w:divBdr>
                <w:top w:val="none" w:sz="0" w:space="0" w:color="auto"/>
                <w:left w:val="none" w:sz="0" w:space="0" w:color="auto"/>
                <w:bottom w:val="none" w:sz="0" w:space="0" w:color="auto"/>
                <w:right w:val="none" w:sz="0" w:space="0" w:color="auto"/>
              </w:divBdr>
              <w:divsChild>
                <w:div w:id="913660489">
                  <w:marLeft w:val="0"/>
                  <w:marRight w:val="0"/>
                  <w:marTop w:val="0"/>
                  <w:marBottom w:val="0"/>
                  <w:divBdr>
                    <w:top w:val="none" w:sz="0" w:space="0" w:color="auto"/>
                    <w:left w:val="none" w:sz="0" w:space="0" w:color="auto"/>
                    <w:bottom w:val="none" w:sz="0" w:space="0" w:color="auto"/>
                    <w:right w:val="none" w:sz="0" w:space="0" w:color="auto"/>
                  </w:divBdr>
                  <w:divsChild>
                    <w:div w:id="20328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82550">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3">
          <w:marLeft w:val="0"/>
          <w:marRight w:val="0"/>
          <w:marTop w:val="0"/>
          <w:marBottom w:val="0"/>
          <w:divBdr>
            <w:top w:val="none" w:sz="0" w:space="0" w:color="auto"/>
            <w:left w:val="none" w:sz="0" w:space="0" w:color="auto"/>
            <w:bottom w:val="none" w:sz="0" w:space="0" w:color="auto"/>
            <w:right w:val="none" w:sz="0" w:space="0" w:color="auto"/>
          </w:divBdr>
          <w:divsChild>
            <w:div w:id="57365698">
              <w:marLeft w:val="0"/>
              <w:marRight w:val="0"/>
              <w:marTop w:val="0"/>
              <w:marBottom w:val="0"/>
              <w:divBdr>
                <w:top w:val="none" w:sz="0" w:space="0" w:color="auto"/>
                <w:left w:val="none" w:sz="0" w:space="0" w:color="auto"/>
                <w:bottom w:val="none" w:sz="0" w:space="0" w:color="auto"/>
                <w:right w:val="none" w:sz="0" w:space="0" w:color="auto"/>
              </w:divBdr>
              <w:divsChild>
                <w:div w:id="747657289">
                  <w:marLeft w:val="0"/>
                  <w:marRight w:val="0"/>
                  <w:marTop w:val="0"/>
                  <w:marBottom w:val="0"/>
                  <w:divBdr>
                    <w:top w:val="none" w:sz="0" w:space="0" w:color="auto"/>
                    <w:left w:val="none" w:sz="0" w:space="0" w:color="auto"/>
                    <w:bottom w:val="none" w:sz="0" w:space="0" w:color="auto"/>
                    <w:right w:val="none" w:sz="0" w:space="0" w:color="auto"/>
                  </w:divBdr>
                  <w:divsChild>
                    <w:div w:id="256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9980">
      <w:bodyDiv w:val="1"/>
      <w:marLeft w:val="0"/>
      <w:marRight w:val="0"/>
      <w:marTop w:val="0"/>
      <w:marBottom w:val="0"/>
      <w:divBdr>
        <w:top w:val="none" w:sz="0" w:space="0" w:color="auto"/>
        <w:left w:val="none" w:sz="0" w:space="0" w:color="auto"/>
        <w:bottom w:val="none" w:sz="0" w:space="0" w:color="auto"/>
        <w:right w:val="none" w:sz="0" w:space="0" w:color="auto"/>
      </w:divBdr>
      <w:divsChild>
        <w:div w:id="361327922">
          <w:marLeft w:val="0"/>
          <w:marRight w:val="0"/>
          <w:marTop w:val="0"/>
          <w:marBottom w:val="0"/>
          <w:divBdr>
            <w:top w:val="none" w:sz="0" w:space="0" w:color="auto"/>
            <w:left w:val="none" w:sz="0" w:space="0" w:color="auto"/>
            <w:bottom w:val="none" w:sz="0" w:space="0" w:color="auto"/>
            <w:right w:val="none" w:sz="0" w:space="0" w:color="auto"/>
          </w:divBdr>
          <w:divsChild>
            <w:div w:id="2127772476">
              <w:marLeft w:val="0"/>
              <w:marRight w:val="0"/>
              <w:marTop w:val="0"/>
              <w:marBottom w:val="0"/>
              <w:divBdr>
                <w:top w:val="none" w:sz="0" w:space="0" w:color="auto"/>
                <w:left w:val="none" w:sz="0" w:space="0" w:color="auto"/>
                <w:bottom w:val="none" w:sz="0" w:space="0" w:color="auto"/>
                <w:right w:val="none" w:sz="0" w:space="0" w:color="auto"/>
              </w:divBdr>
              <w:divsChild>
                <w:div w:id="930354374">
                  <w:marLeft w:val="0"/>
                  <w:marRight w:val="0"/>
                  <w:marTop w:val="0"/>
                  <w:marBottom w:val="0"/>
                  <w:divBdr>
                    <w:top w:val="none" w:sz="0" w:space="0" w:color="auto"/>
                    <w:left w:val="none" w:sz="0" w:space="0" w:color="auto"/>
                    <w:bottom w:val="none" w:sz="0" w:space="0" w:color="auto"/>
                    <w:right w:val="none" w:sz="0" w:space="0" w:color="auto"/>
                  </w:divBdr>
                  <w:divsChild>
                    <w:div w:id="6633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93057">
      <w:bodyDiv w:val="1"/>
      <w:marLeft w:val="0"/>
      <w:marRight w:val="0"/>
      <w:marTop w:val="0"/>
      <w:marBottom w:val="0"/>
      <w:divBdr>
        <w:top w:val="none" w:sz="0" w:space="0" w:color="auto"/>
        <w:left w:val="none" w:sz="0" w:space="0" w:color="auto"/>
        <w:bottom w:val="none" w:sz="0" w:space="0" w:color="auto"/>
        <w:right w:val="none" w:sz="0" w:space="0" w:color="auto"/>
      </w:divBdr>
      <w:divsChild>
        <w:div w:id="1014461587">
          <w:marLeft w:val="0"/>
          <w:marRight w:val="0"/>
          <w:marTop w:val="0"/>
          <w:marBottom w:val="0"/>
          <w:divBdr>
            <w:top w:val="none" w:sz="0" w:space="0" w:color="auto"/>
            <w:left w:val="none" w:sz="0" w:space="0" w:color="auto"/>
            <w:bottom w:val="none" w:sz="0" w:space="0" w:color="auto"/>
            <w:right w:val="none" w:sz="0" w:space="0" w:color="auto"/>
          </w:divBdr>
          <w:divsChild>
            <w:div w:id="1956524330">
              <w:marLeft w:val="0"/>
              <w:marRight w:val="0"/>
              <w:marTop w:val="0"/>
              <w:marBottom w:val="0"/>
              <w:divBdr>
                <w:top w:val="none" w:sz="0" w:space="0" w:color="auto"/>
                <w:left w:val="none" w:sz="0" w:space="0" w:color="auto"/>
                <w:bottom w:val="none" w:sz="0" w:space="0" w:color="auto"/>
                <w:right w:val="none" w:sz="0" w:space="0" w:color="auto"/>
              </w:divBdr>
              <w:divsChild>
                <w:div w:id="1478105716">
                  <w:marLeft w:val="0"/>
                  <w:marRight w:val="0"/>
                  <w:marTop w:val="0"/>
                  <w:marBottom w:val="0"/>
                  <w:divBdr>
                    <w:top w:val="none" w:sz="0" w:space="0" w:color="auto"/>
                    <w:left w:val="none" w:sz="0" w:space="0" w:color="auto"/>
                    <w:bottom w:val="none" w:sz="0" w:space="0" w:color="auto"/>
                    <w:right w:val="none" w:sz="0" w:space="0" w:color="auto"/>
                  </w:divBdr>
                  <w:divsChild>
                    <w:div w:id="222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97997">
      <w:bodyDiv w:val="1"/>
      <w:marLeft w:val="0"/>
      <w:marRight w:val="0"/>
      <w:marTop w:val="0"/>
      <w:marBottom w:val="0"/>
      <w:divBdr>
        <w:top w:val="none" w:sz="0" w:space="0" w:color="auto"/>
        <w:left w:val="none" w:sz="0" w:space="0" w:color="auto"/>
        <w:bottom w:val="none" w:sz="0" w:space="0" w:color="auto"/>
        <w:right w:val="none" w:sz="0" w:space="0" w:color="auto"/>
      </w:divBdr>
    </w:div>
    <w:div w:id="1264342982">
      <w:bodyDiv w:val="1"/>
      <w:marLeft w:val="0"/>
      <w:marRight w:val="0"/>
      <w:marTop w:val="0"/>
      <w:marBottom w:val="0"/>
      <w:divBdr>
        <w:top w:val="none" w:sz="0" w:space="0" w:color="auto"/>
        <w:left w:val="none" w:sz="0" w:space="0" w:color="auto"/>
        <w:bottom w:val="none" w:sz="0" w:space="0" w:color="auto"/>
        <w:right w:val="none" w:sz="0" w:space="0" w:color="auto"/>
      </w:divBdr>
      <w:divsChild>
        <w:div w:id="1538541865">
          <w:marLeft w:val="0"/>
          <w:marRight w:val="0"/>
          <w:marTop w:val="0"/>
          <w:marBottom w:val="0"/>
          <w:divBdr>
            <w:top w:val="none" w:sz="0" w:space="0" w:color="auto"/>
            <w:left w:val="none" w:sz="0" w:space="0" w:color="auto"/>
            <w:bottom w:val="none" w:sz="0" w:space="0" w:color="auto"/>
            <w:right w:val="none" w:sz="0" w:space="0" w:color="auto"/>
          </w:divBdr>
          <w:divsChild>
            <w:div w:id="567499785">
              <w:marLeft w:val="0"/>
              <w:marRight w:val="0"/>
              <w:marTop w:val="0"/>
              <w:marBottom w:val="0"/>
              <w:divBdr>
                <w:top w:val="none" w:sz="0" w:space="0" w:color="auto"/>
                <w:left w:val="none" w:sz="0" w:space="0" w:color="auto"/>
                <w:bottom w:val="none" w:sz="0" w:space="0" w:color="auto"/>
                <w:right w:val="none" w:sz="0" w:space="0" w:color="auto"/>
              </w:divBdr>
              <w:divsChild>
                <w:div w:id="80638274">
                  <w:marLeft w:val="0"/>
                  <w:marRight w:val="0"/>
                  <w:marTop w:val="0"/>
                  <w:marBottom w:val="0"/>
                  <w:divBdr>
                    <w:top w:val="none" w:sz="0" w:space="0" w:color="auto"/>
                    <w:left w:val="none" w:sz="0" w:space="0" w:color="auto"/>
                    <w:bottom w:val="none" w:sz="0" w:space="0" w:color="auto"/>
                    <w:right w:val="none" w:sz="0" w:space="0" w:color="auto"/>
                  </w:divBdr>
                  <w:divsChild>
                    <w:div w:id="11993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76968">
      <w:bodyDiv w:val="1"/>
      <w:marLeft w:val="0"/>
      <w:marRight w:val="0"/>
      <w:marTop w:val="0"/>
      <w:marBottom w:val="0"/>
      <w:divBdr>
        <w:top w:val="none" w:sz="0" w:space="0" w:color="auto"/>
        <w:left w:val="none" w:sz="0" w:space="0" w:color="auto"/>
        <w:bottom w:val="none" w:sz="0" w:space="0" w:color="auto"/>
        <w:right w:val="none" w:sz="0" w:space="0" w:color="auto"/>
      </w:divBdr>
    </w:div>
    <w:div w:id="1293294979">
      <w:bodyDiv w:val="1"/>
      <w:marLeft w:val="0"/>
      <w:marRight w:val="0"/>
      <w:marTop w:val="0"/>
      <w:marBottom w:val="0"/>
      <w:divBdr>
        <w:top w:val="none" w:sz="0" w:space="0" w:color="auto"/>
        <w:left w:val="none" w:sz="0" w:space="0" w:color="auto"/>
        <w:bottom w:val="none" w:sz="0" w:space="0" w:color="auto"/>
        <w:right w:val="none" w:sz="0" w:space="0" w:color="auto"/>
      </w:divBdr>
      <w:divsChild>
        <w:div w:id="450247079">
          <w:marLeft w:val="0"/>
          <w:marRight w:val="0"/>
          <w:marTop w:val="0"/>
          <w:marBottom w:val="0"/>
          <w:divBdr>
            <w:top w:val="none" w:sz="0" w:space="0" w:color="auto"/>
            <w:left w:val="none" w:sz="0" w:space="0" w:color="auto"/>
            <w:bottom w:val="none" w:sz="0" w:space="0" w:color="auto"/>
            <w:right w:val="none" w:sz="0" w:space="0" w:color="auto"/>
          </w:divBdr>
          <w:divsChild>
            <w:div w:id="113721082">
              <w:marLeft w:val="0"/>
              <w:marRight w:val="0"/>
              <w:marTop w:val="0"/>
              <w:marBottom w:val="0"/>
              <w:divBdr>
                <w:top w:val="none" w:sz="0" w:space="0" w:color="auto"/>
                <w:left w:val="none" w:sz="0" w:space="0" w:color="auto"/>
                <w:bottom w:val="none" w:sz="0" w:space="0" w:color="auto"/>
                <w:right w:val="none" w:sz="0" w:space="0" w:color="auto"/>
              </w:divBdr>
              <w:divsChild>
                <w:div w:id="896279314">
                  <w:marLeft w:val="0"/>
                  <w:marRight w:val="0"/>
                  <w:marTop w:val="0"/>
                  <w:marBottom w:val="0"/>
                  <w:divBdr>
                    <w:top w:val="none" w:sz="0" w:space="0" w:color="auto"/>
                    <w:left w:val="none" w:sz="0" w:space="0" w:color="auto"/>
                    <w:bottom w:val="none" w:sz="0" w:space="0" w:color="auto"/>
                    <w:right w:val="none" w:sz="0" w:space="0" w:color="auto"/>
                  </w:divBdr>
                  <w:divsChild>
                    <w:div w:id="1641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256978">
      <w:bodyDiv w:val="1"/>
      <w:marLeft w:val="0"/>
      <w:marRight w:val="0"/>
      <w:marTop w:val="0"/>
      <w:marBottom w:val="0"/>
      <w:divBdr>
        <w:top w:val="none" w:sz="0" w:space="0" w:color="auto"/>
        <w:left w:val="none" w:sz="0" w:space="0" w:color="auto"/>
        <w:bottom w:val="none" w:sz="0" w:space="0" w:color="auto"/>
        <w:right w:val="none" w:sz="0" w:space="0" w:color="auto"/>
      </w:divBdr>
    </w:div>
    <w:div w:id="1308391977">
      <w:bodyDiv w:val="1"/>
      <w:marLeft w:val="0"/>
      <w:marRight w:val="0"/>
      <w:marTop w:val="0"/>
      <w:marBottom w:val="0"/>
      <w:divBdr>
        <w:top w:val="none" w:sz="0" w:space="0" w:color="auto"/>
        <w:left w:val="none" w:sz="0" w:space="0" w:color="auto"/>
        <w:bottom w:val="none" w:sz="0" w:space="0" w:color="auto"/>
        <w:right w:val="none" w:sz="0" w:space="0" w:color="auto"/>
      </w:divBdr>
      <w:divsChild>
        <w:div w:id="821969720">
          <w:marLeft w:val="0"/>
          <w:marRight w:val="0"/>
          <w:marTop w:val="0"/>
          <w:marBottom w:val="0"/>
          <w:divBdr>
            <w:top w:val="none" w:sz="0" w:space="0" w:color="auto"/>
            <w:left w:val="none" w:sz="0" w:space="0" w:color="auto"/>
            <w:bottom w:val="none" w:sz="0" w:space="0" w:color="auto"/>
            <w:right w:val="none" w:sz="0" w:space="0" w:color="auto"/>
          </w:divBdr>
          <w:divsChild>
            <w:div w:id="1272513684">
              <w:marLeft w:val="0"/>
              <w:marRight w:val="0"/>
              <w:marTop w:val="0"/>
              <w:marBottom w:val="0"/>
              <w:divBdr>
                <w:top w:val="none" w:sz="0" w:space="0" w:color="auto"/>
                <w:left w:val="none" w:sz="0" w:space="0" w:color="auto"/>
                <w:bottom w:val="none" w:sz="0" w:space="0" w:color="auto"/>
                <w:right w:val="none" w:sz="0" w:space="0" w:color="auto"/>
              </w:divBdr>
              <w:divsChild>
                <w:div w:id="63648720">
                  <w:marLeft w:val="0"/>
                  <w:marRight w:val="0"/>
                  <w:marTop w:val="0"/>
                  <w:marBottom w:val="0"/>
                  <w:divBdr>
                    <w:top w:val="none" w:sz="0" w:space="0" w:color="auto"/>
                    <w:left w:val="none" w:sz="0" w:space="0" w:color="auto"/>
                    <w:bottom w:val="none" w:sz="0" w:space="0" w:color="auto"/>
                    <w:right w:val="none" w:sz="0" w:space="0" w:color="auto"/>
                  </w:divBdr>
                  <w:divsChild>
                    <w:div w:id="10588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826338">
      <w:bodyDiv w:val="1"/>
      <w:marLeft w:val="0"/>
      <w:marRight w:val="0"/>
      <w:marTop w:val="0"/>
      <w:marBottom w:val="0"/>
      <w:divBdr>
        <w:top w:val="none" w:sz="0" w:space="0" w:color="auto"/>
        <w:left w:val="none" w:sz="0" w:space="0" w:color="auto"/>
        <w:bottom w:val="none" w:sz="0" w:space="0" w:color="auto"/>
        <w:right w:val="none" w:sz="0" w:space="0" w:color="auto"/>
      </w:divBdr>
    </w:div>
    <w:div w:id="1325550640">
      <w:bodyDiv w:val="1"/>
      <w:marLeft w:val="0"/>
      <w:marRight w:val="0"/>
      <w:marTop w:val="0"/>
      <w:marBottom w:val="0"/>
      <w:divBdr>
        <w:top w:val="none" w:sz="0" w:space="0" w:color="auto"/>
        <w:left w:val="none" w:sz="0" w:space="0" w:color="auto"/>
        <w:bottom w:val="none" w:sz="0" w:space="0" w:color="auto"/>
        <w:right w:val="none" w:sz="0" w:space="0" w:color="auto"/>
      </w:divBdr>
      <w:divsChild>
        <w:div w:id="563758490">
          <w:marLeft w:val="0"/>
          <w:marRight w:val="0"/>
          <w:marTop w:val="0"/>
          <w:marBottom w:val="0"/>
          <w:divBdr>
            <w:top w:val="none" w:sz="0" w:space="0" w:color="auto"/>
            <w:left w:val="none" w:sz="0" w:space="0" w:color="auto"/>
            <w:bottom w:val="none" w:sz="0" w:space="0" w:color="auto"/>
            <w:right w:val="none" w:sz="0" w:space="0" w:color="auto"/>
          </w:divBdr>
          <w:divsChild>
            <w:div w:id="1987346185">
              <w:marLeft w:val="0"/>
              <w:marRight w:val="0"/>
              <w:marTop w:val="0"/>
              <w:marBottom w:val="0"/>
              <w:divBdr>
                <w:top w:val="none" w:sz="0" w:space="0" w:color="auto"/>
                <w:left w:val="none" w:sz="0" w:space="0" w:color="auto"/>
                <w:bottom w:val="none" w:sz="0" w:space="0" w:color="auto"/>
                <w:right w:val="none" w:sz="0" w:space="0" w:color="auto"/>
              </w:divBdr>
              <w:divsChild>
                <w:div w:id="1510608363">
                  <w:marLeft w:val="0"/>
                  <w:marRight w:val="0"/>
                  <w:marTop w:val="0"/>
                  <w:marBottom w:val="0"/>
                  <w:divBdr>
                    <w:top w:val="none" w:sz="0" w:space="0" w:color="auto"/>
                    <w:left w:val="none" w:sz="0" w:space="0" w:color="auto"/>
                    <w:bottom w:val="none" w:sz="0" w:space="0" w:color="auto"/>
                    <w:right w:val="none" w:sz="0" w:space="0" w:color="auto"/>
                  </w:divBdr>
                  <w:divsChild>
                    <w:div w:id="2022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500667">
      <w:bodyDiv w:val="1"/>
      <w:marLeft w:val="0"/>
      <w:marRight w:val="0"/>
      <w:marTop w:val="0"/>
      <w:marBottom w:val="0"/>
      <w:divBdr>
        <w:top w:val="none" w:sz="0" w:space="0" w:color="auto"/>
        <w:left w:val="none" w:sz="0" w:space="0" w:color="auto"/>
        <w:bottom w:val="none" w:sz="0" w:space="0" w:color="auto"/>
        <w:right w:val="none" w:sz="0" w:space="0" w:color="auto"/>
      </w:divBdr>
      <w:divsChild>
        <w:div w:id="556405353">
          <w:marLeft w:val="0"/>
          <w:marRight w:val="0"/>
          <w:marTop w:val="0"/>
          <w:marBottom w:val="0"/>
          <w:divBdr>
            <w:top w:val="none" w:sz="0" w:space="0" w:color="auto"/>
            <w:left w:val="none" w:sz="0" w:space="0" w:color="auto"/>
            <w:bottom w:val="none" w:sz="0" w:space="0" w:color="auto"/>
            <w:right w:val="none" w:sz="0" w:space="0" w:color="auto"/>
          </w:divBdr>
          <w:divsChild>
            <w:div w:id="474760821">
              <w:marLeft w:val="0"/>
              <w:marRight w:val="0"/>
              <w:marTop w:val="0"/>
              <w:marBottom w:val="0"/>
              <w:divBdr>
                <w:top w:val="none" w:sz="0" w:space="0" w:color="auto"/>
                <w:left w:val="none" w:sz="0" w:space="0" w:color="auto"/>
                <w:bottom w:val="none" w:sz="0" w:space="0" w:color="auto"/>
                <w:right w:val="none" w:sz="0" w:space="0" w:color="auto"/>
              </w:divBdr>
              <w:divsChild>
                <w:div w:id="304118013">
                  <w:marLeft w:val="0"/>
                  <w:marRight w:val="0"/>
                  <w:marTop w:val="0"/>
                  <w:marBottom w:val="0"/>
                  <w:divBdr>
                    <w:top w:val="none" w:sz="0" w:space="0" w:color="auto"/>
                    <w:left w:val="none" w:sz="0" w:space="0" w:color="auto"/>
                    <w:bottom w:val="none" w:sz="0" w:space="0" w:color="auto"/>
                    <w:right w:val="none" w:sz="0" w:space="0" w:color="auto"/>
                  </w:divBdr>
                  <w:divsChild>
                    <w:div w:id="16228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443669">
      <w:bodyDiv w:val="1"/>
      <w:marLeft w:val="0"/>
      <w:marRight w:val="0"/>
      <w:marTop w:val="0"/>
      <w:marBottom w:val="0"/>
      <w:divBdr>
        <w:top w:val="none" w:sz="0" w:space="0" w:color="auto"/>
        <w:left w:val="none" w:sz="0" w:space="0" w:color="auto"/>
        <w:bottom w:val="none" w:sz="0" w:space="0" w:color="auto"/>
        <w:right w:val="none" w:sz="0" w:space="0" w:color="auto"/>
      </w:divBdr>
      <w:divsChild>
        <w:div w:id="1098984627">
          <w:marLeft w:val="0"/>
          <w:marRight w:val="0"/>
          <w:marTop w:val="0"/>
          <w:marBottom w:val="0"/>
          <w:divBdr>
            <w:top w:val="none" w:sz="0" w:space="0" w:color="auto"/>
            <w:left w:val="none" w:sz="0" w:space="0" w:color="auto"/>
            <w:bottom w:val="none" w:sz="0" w:space="0" w:color="auto"/>
            <w:right w:val="none" w:sz="0" w:space="0" w:color="auto"/>
          </w:divBdr>
          <w:divsChild>
            <w:div w:id="270665864">
              <w:marLeft w:val="0"/>
              <w:marRight w:val="0"/>
              <w:marTop w:val="0"/>
              <w:marBottom w:val="0"/>
              <w:divBdr>
                <w:top w:val="none" w:sz="0" w:space="0" w:color="auto"/>
                <w:left w:val="none" w:sz="0" w:space="0" w:color="auto"/>
                <w:bottom w:val="none" w:sz="0" w:space="0" w:color="auto"/>
                <w:right w:val="none" w:sz="0" w:space="0" w:color="auto"/>
              </w:divBdr>
              <w:divsChild>
                <w:div w:id="1677147654">
                  <w:marLeft w:val="0"/>
                  <w:marRight w:val="0"/>
                  <w:marTop w:val="0"/>
                  <w:marBottom w:val="0"/>
                  <w:divBdr>
                    <w:top w:val="none" w:sz="0" w:space="0" w:color="auto"/>
                    <w:left w:val="none" w:sz="0" w:space="0" w:color="auto"/>
                    <w:bottom w:val="none" w:sz="0" w:space="0" w:color="auto"/>
                    <w:right w:val="none" w:sz="0" w:space="0" w:color="auto"/>
                  </w:divBdr>
                  <w:divsChild>
                    <w:div w:id="20103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266599">
      <w:bodyDiv w:val="1"/>
      <w:marLeft w:val="0"/>
      <w:marRight w:val="0"/>
      <w:marTop w:val="0"/>
      <w:marBottom w:val="0"/>
      <w:divBdr>
        <w:top w:val="none" w:sz="0" w:space="0" w:color="auto"/>
        <w:left w:val="none" w:sz="0" w:space="0" w:color="auto"/>
        <w:bottom w:val="none" w:sz="0" w:space="0" w:color="auto"/>
        <w:right w:val="none" w:sz="0" w:space="0" w:color="auto"/>
      </w:divBdr>
      <w:divsChild>
        <w:div w:id="843595969">
          <w:marLeft w:val="0"/>
          <w:marRight w:val="0"/>
          <w:marTop w:val="0"/>
          <w:marBottom w:val="0"/>
          <w:divBdr>
            <w:top w:val="none" w:sz="0" w:space="0" w:color="auto"/>
            <w:left w:val="none" w:sz="0" w:space="0" w:color="auto"/>
            <w:bottom w:val="none" w:sz="0" w:space="0" w:color="auto"/>
            <w:right w:val="none" w:sz="0" w:space="0" w:color="auto"/>
          </w:divBdr>
          <w:divsChild>
            <w:div w:id="749733176">
              <w:marLeft w:val="0"/>
              <w:marRight w:val="0"/>
              <w:marTop w:val="0"/>
              <w:marBottom w:val="0"/>
              <w:divBdr>
                <w:top w:val="none" w:sz="0" w:space="0" w:color="auto"/>
                <w:left w:val="none" w:sz="0" w:space="0" w:color="auto"/>
                <w:bottom w:val="none" w:sz="0" w:space="0" w:color="auto"/>
                <w:right w:val="none" w:sz="0" w:space="0" w:color="auto"/>
              </w:divBdr>
              <w:divsChild>
                <w:div w:id="837815118">
                  <w:marLeft w:val="0"/>
                  <w:marRight w:val="0"/>
                  <w:marTop w:val="0"/>
                  <w:marBottom w:val="0"/>
                  <w:divBdr>
                    <w:top w:val="none" w:sz="0" w:space="0" w:color="auto"/>
                    <w:left w:val="none" w:sz="0" w:space="0" w:color="auto"/>
                    <w:bottom w:val="none" w:sz="0" w:space="0" w:color="auto"/>
                    <w:right w:val="none" w:sz="0" w:space="0" w:color="auto"/>
                  </w:divBdr>
                  <w:divsChild>
                    <w:div w:id="91482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0446">
      <w:bodyDiv w:val="1"/>
      <w:marLeft w:val="0"/>
      <w:marRight w:val="0"/>
      <w:marTop w:val="0"/>
      <w:marBottom w:val="0"/>
      <w:divBdr>
        <w:top w:val="none" w:sz="0" w:space="0" w:color="auto"/>
        <w:left w:val="none" w:sz="0" w:space="0" w:color="auto"/>
        <w:bottom w:val="none" w:sz="0" w:space="0" w:color="auto"/>
        <w:right w:val="none" w:sz="0" w:space="0" w:color="auto"/>
      </w:divBdr>
      <w:divsChild>
        <w:div w:id="388841328">
          <w:marLeft w:val="0"/>
          <w:marRight w:val="0"/>
          <w:marTop w:val="0"/>
          <w:marBottom w:val="0"/>
          <w:divBdr>
            <w:top w:val="none" w:sz="0" w:space="0" w:color="auto"/>
            <w:left w:val="none" w:sz="0" w:space="0" w:color="auto"/>
            <w:bottom w:val="none" w:sz="0" w:space="0" w:color="auto"/>
            <w:right w:val="none" w:sz="0" w:space="0" w:color="auto"/>
          </w:divBdr>
          <w:divsChild>
            <w:div w:id="599798985">
              <w:marLeft w:val="0"/>
              <w:marRight w:val="0"/>
              <w:marTop w:val="0"/>
              <w:marBottom w:val="0"/>
              <w:divBdr>
                <w:top w:val="none" w:sz="0" w:space="0" w:color="auto"/>
                <w:left w:val="none" w:sz="0" w:space="0" w:color="auto"/>
                <w:bottom w:val="none" w:sz="0" w:space="0" w:color="auto"/>
                <w:right w:val="none" w:sz="0" w:space="0" w:color="auto"/>
              </w:divBdr>
              <w:divsChild>
                <w:div w:id="524441367">
                  <w:marLeft w:val="0"/>
                  <w:marRight w:val="0"/>
                  <w:marTop w:val="0"/>
                  <w:marBottom w:val="0"/>
                  <w:divBdr>
                    <w:top w:val="none" w:sz="0" w:space="0" w:color="auto"/>
                    <w:left w:val="none" w:sz="0" w:space="0" w:color="auto"/>
                    <w:bottom w:val="none" w:sz="0" w:space="0" w:color="auto"/>
                    <w:right w:val="none" w:sz="0" w:space="0" w:color="auto"/>
                  </w:divBdr>
                  <w:divsChild>
                    <w:div w:id="13166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676770">
      <w:bodyDiv w:val="1"/>
      <w:marLeft w:val="0"/>
      <w:marRight w:val="0"/>
      <w:marTop w:val="0"/>
      <w:marBottom w:val="0"/>
      <w:divBdr>
        <w:top w:val="none" w:sz="0" w:space="0" w:color="auto"/>
        <w:left w:val="none" w:sz="0" w:space="0" w:color="auto"/>
        <w:bottom w:val="none" w:sz="0" w:space="0" w:color="auto"/>
        <w:right w:val="none" w:sz="0" w:space="0" w:color="auto"/>
      </w:divBdr>
      <w:divsChild>
        <w:div w:id="1381393304">
          <w:marLeft w:val="0"/>
          <w:marRight w:val="0"/>
          <w:marTop w:val="0"/>
          <w:marBottom w:val="0"/>
          <w:divBdr>
            <w:top w:val="none" w:sz="0" w:space="0" w:color="auto"/>
            <w:left w:val="none" w:sz="0" w:space="0" w:color="auto"/>
            <w:bottom w:val="none" w:sz="0" w:space="0" w:color="auto"/>
            <w:right w:val="none" w:sz="0" w:space="0" w:color="auto"/>
          </w:divBdr>
          <w:divsChild>
            <w:div w:id="1296719100">
              <w:marLeft w:val="0"/>
              <w:marRight w:val="0"/>
              <w:marTop w:val="0"/>
              <w:marBottom w:val="0"/>
              <w:divBdr>
                <w:top w:val="none" w:sz="0" w:space="0" w:color="auto"/>
                <w:left w:val="none" w:sz="0" w:space="0" w:color="auto"/>
                <w:bottom w:val="none" w:sz="0" w:space="0" w:color="auto"/>
                <w:right w:val="none" w:sz="0" w:space="0" w:color="auto"/>
              </w:divBdr>
              <w:divsChild>
                <w:div w:id="243686732">
                  <w:marLeft w:val="0"/>
                  <w:marRight w:val="0"/>
                  <w:marTop w:val="0"/>
                  <w:marBottom w:val="0"/>
                  <w:divBdr>
                    <w:top w:val="none" w:sz="0" w:space="0" w:color="auto"/>
                    <w:left w:val="none" w:sz="0" w:space="0" w:color="auto"/>
                    <w:bottom w:val="none" w:sz="0" w:space="0" w:color="auto"/>
                    <w:right w:val="none" w:sz="0" w:space="0" w:color="auto"/>
                  </w:divBdr>
                  <w:divsChild>
                    <w:div w:id="18833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2010">
      <w:bodyDiv w:val="1"/>
      <w:marLeft w:val="0"/>
      <w:marRight w:val="0"/>
      <w:marTop w:val="0"/>
      <w:marBottom w:val="0"/>
      <w:divBdr>
        <w:top w:val="none" w:sz="0" w:space="0" w:color="auto"/>
        <w:left w:val="none" w:sz="0" w:space="0" w:color="auto"/>
        <w:bottom w:val="none" w:sz="0" w:space="0" w:color="auto"/>
        <w:right w:val="none" w:sz="0" w:space="0" w:color="auto"/>
      </w:divBdr>
      <w:divsChild>
        <w:div w:id="900095171">
          <w:marLeft w:val="0"/>
          <w:marRight w:val="0"/>
          <w:marTop w:val="0"/>
          <w:marBottom w:val="0"/>
          <w:divBdr>
            <w:top w:val="none" w:sz="0" w:space="0" w:color="auto"/>
            <w:left w:val="none" w:sz="0" w:space="0" w:color="auto"/>
            <w:bottom w:val="none" w:sz="0" w:space="0" w:color="auto"/>
            <w:right w:val="none" w:sz="0" w:space="0" w:color="auto"/>
          </w:divBdr>
          <w:divsChild>
            <w:div w:id="777213122">
              <w:marLeft w:val="0"/>
              <w:marRight w:val="0"/>
              <w:marTop w:val="0"/>
              <w:marBottom w:val="0"/>
              <w:divBdr>
                <w:top w:val="none" w:sz="0" w:space="0" w:color="auto"/>
                <w:left w:val="none" w:sz="0" w:space="0" w:color="auto"/>
                <w:bottom w:val="none" w:sz="0" w:space="0" w:color="auto"/>
                <w:right w:val="none" w:sz="0" w:space="0" w:color="auto"/>
              </w:divBdr>
              <w:divsChild>
                <w:div w:id="461851584">
                  <w:marLeft w:val="0"/>
                  <w:marRight w:val="0"/>
                  <w:marTop w:val="0"/>
                  <w:marBottom w:val="0"/>
                  <w:divBdr>
                    <w:top w:val="none" w:sz="0" w:space="0" w:color="auto"/>
                    <w:left w:val="none" w:sz="0" w:space="0" w:color="auto"/>
                    <w:bottom w:val="none" w:sz="0" w:space="0" w:color="auto"/>
                    <w:right w:val="none" w:sz="0" w:space="0" w:color="auto"/>
                  </w:divBdr>
                  <w:divsChild>
                    <w:div w:id="8468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6169">
      <w:bodyDiv w:val="1"/>
      <w:marLeft w:val="0"/>
      <w:marRight w:val="0"/>
      <w:marTop w:val="0"/>
      <w:marBottom w:val="0"/>
      <w:divBdr>
        <w:top w:val="none" w:sz="0" w:space="0" w:color="auto"/>
        <w:left w:val="none" w:sz="0" w:space="0" w:color="auto"/>
        <w:bottom w:val="none" w:sz="0" w:space="0" w:color="auto"/>
        <w:right w:val="none" w:sz="0" w:space="0" w:color="auto"/>
      </w:divBdr>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sChild>
        <w:div w:id="664944283">
          <w:marLeft w:val="0"/>
          <w:marRight w:val="0"/>
          <w:marTop w:val="0"/>
          <w:marBottom w:val="0"/>
          <w:divBdr>
            <w:top w:val="none" w:sz="0" w:space="0" w:color="auto"/>
            <w:left w:val="none" w:sz="0" w:space="0" w:color="auto"/>
            <w:bottom w:val="none" w:sz="0" w:space="0" w:color="auto"/>
            <w:right w:val="none" w:sz="0" w:space="0" w:color="auto"/>
          </w:divBdr>
          <w:divsChild>
            <w:div w:id="247807872">
              <w:marLeft w:val="0"/>
              <w:marRight w:val="0"/>
              <w:marTop w:val="0"/>
              <w:marBottom w:val="0"/>
              <w:divBdr>
                <w:top w:val="none" w:sz="0" w:space="0" w:color="auto"/>
                <w:left w:val="none" w:sz="0" w:space="0" w:color="auto"/>
                <w:bottom w:val="none" w:sz="0" w:space="0" w:color="auto"/>
                <w:right w:val="none" w:sz="0" w:space="0" w:color="auto"/>
              </w:divBdr>
              <w:divsChild>
                <w:div w:id="1646857757">
                  <w:marLeft w:val="0"/>
                  <w:marRight w:val="0"/>
                  <w:marTop w:val="0"/>
                  <w:marBottom w:val="0"/>
                  <w:divBdr>
                    <w:top w:val="none" w:sz="0" w:space="0" w:color="auto"/>
                    <w:left w:val="none" w:sz="0" w:space="0" w:color="auto"/>
                    <w:bottom w:val="none" w:sz="0" w:space="0" w:color="auto"/>
                    <w:right w:val="none" w:sz="0" w:space="0" w:color="auto"/>
                  </w:divBdr>
                  <w:divsChild>
                    <w:div w:id="1492481945">
                      <w:marLeft w:val="0"/>
                      <w:marRight w:val="0"/>
                      <w:marTop w:val="0"/>
                      <w:marBottom w:val="0"/>
                      <w:divBdr>
                        <w:top w:val="none" w:sz="0" w:space="0" w:color="auto"/>
                        <w:left w:val="none" w:sz="0" w:space="0" w:color="auto"/>
                        <w:bottom w:val="none" w:sz="0" w:space="0" w:color="auto"/>
                        <w:right w:val="none" w:sz="0" w:space="0" w:color="auto"/>
                      </w:divBdr>
                      <w:divsChild>
                        <w:div w:id="16630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1915">
                  <w:marLeft w:val="0"/>
                  <w:marRight w:val="0"/>
                  <w:marTop w:val="0"/>
                  <w:marBottom w:val="0"/>
                  <w:divBdr>
                    <w:top w:val="none" w:sz="0" w:space="0" w:color="auto"/>
                    <w:left w:val="none" w:sz="0" w:space="0" w:color="auto"/>
                    <w:bottom w:val="none" w:sz="0" w:space="0" w:color="auto"/>
                    <w:right w:val="none" w:sz="0" w:space="0" w:color="auto"/>
                  </w:divBdr>
                  <w:divsChild>
                    <w:div w:id="1127626180">
                      <w:marLeft w:val="0"/>
                      <w:marRight w:val="0"/>
                      <w:marTop w:val="0"/>
                      <w:marBottom w:val="0"/>
                      <w:divBdr>
                        <w:top w:val="none" w:sz="0" w:space="0" w:color="auto"/>
                        <w:left w:val="none" w:sz="0" w:space="0" w:color="auto"/>
                        <w:bottom w:val="none" w:sz="0" w:space="0" w:color="auto"/>
                        <w:right w:val="none" w:sz="0" w:space="0" w:color="auto"/>
                      </w:divBdr>
                      <w:divsChild>
                        <w:div w:id="21396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97060">
      <w:bodyDiv w:val="1"/>
      <w:marLeft w:val="0"/>
      <w:marRight w:val="0"/>
      <w:marTop w:val="0"/>
      <w:marBottom w:val="0"/>
      <w:divBdr>
        <w:top w:val="none" w:sz="0" w:space="0" w:color="auto"/>
        <w:left w:val="none" w:sz="0" w:space="0" w:color="auto"/>
        <w:bottom w:val="none" w:sz="0" w:space="0" w:color="auto"/>
        <w:right w:val="none" w:sz="0" w:space="0" w:color="auto"/>
      </w:divBdr>
    </w:div>
    <w:div w:id="1476991235">
      <w:bodyDiv w:val="1"/>
      <w:marLeft w:val="0"/>
      <w:marRight w:val="0"/>
      <w:marTop w:val="0"/>
      <w:marBottom w:val="0"/>
      <w:divBdr>
        <w:top w:val="none" w:sz="0" w:space="0" w:color="auto"/>
        <w:left w:val="none" w:sz="0" w:space="0" w:color="auto"/>
        <w:bottom w:val="none" w:sz="0" w:space="0" w:color="auto"/>
        <w:right w:val="none" w:sz="0" w:space="0" w:color="auto"/>
      </w:divBdr>
      <w:divsChild>
        <w:div w:id="848984748">
          <w:marLeft w:val="0"/>
          <w:marRight w:val="0"/>
          <w:marTop w:val="0"/>
          <w:marBottom w:val="0"/>
          <w:divBdr>
            <w:top w:val="none" w:sz="0" w:space="0" w:color="auto"/>
            <w:left w:val="none" w:sz="0" w:space="0" w:color="auto"/>
            <w:bottom w:val="none" w:sz="0" w:space="0" w:color="auto"/>
            <w:right w:val="none" w:sz="0" w:space="0" w:color="auto"/>
          </w:divBdr>
          <w:divsChild>
            <w:div w:id="1507672914">
              <w:marLeft w:val="0"/>
              <w:marRight w:val="0"/>
              <w:marTop w:val="0"/>
              <w:marBottom w:val="0"/>
              <w:divBdr>
                <w:top w:val="none" w:sz="0" w:space="0" w:color="auto"/>
                <w:left w:val="none" w:sz="0" w:space="0" w:color="auto"/>
                <w:bottom w:val="none" w:sz="0" w:space="0" w:color="auto"/>
                <w:right w:val="none" w:sz="0" w:space="0" w:color="auto"/>
              </w:divBdr>
              <w:divsChild>
                <w:div w:id="795562736">
                  <w:marLeft w:val="0"/>
                  <w:marRight w:val="0"/>
                  <w:marTop w:val="0"/>
                  <w:marBottom w:val="0"/>
                  <w:divBdr>
                    <w:top w:val="none" w:sz="0" w:space="0" w:color="auto"/>
                    <w:left w:val="none" w:sz="0" w:space="0" w:color="auto"/>
                    <w:bottom w:val="none" w:sz="0" w:space="0" w:color="auto"/>
                    <w:right w:val="none" w:sz="0" w:space="0" w:color="auto"/>
                  </w:divBdr>
                  <w:divsChild>
                    <w:div w:id="20983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33216">
      <w:bodyDiv w:val="1"/>
      <w:marLeft w:val="0"/>
      <w:marRight w:val="0"/>
      <w:marTop w:val="0"/>
      <w:marBottom w:val="0"/>
      <w:divBdr>
        <w:top w:val="none" w:sz="0" w:space="0" w:color="auto"/>
        <w:left w:val="none" w:sz="0" w:space="0" w:color="auto"/>
        <w:bottom w:val="none" w:sz="0" w:space="0" w:color="auto"/>
        <w:right w:val="none" w:sz="0" w:space="0" w:color="auto"/>
      </w:divBdr>
      <w:divsChild>
        <w:div w:id="512493374">
          <w:marLeft w:val="0"/>
          <w:marRight w:val="0"/>
          <w:marTop w:val="0"/>
          <w:marBottom w:val="0"/>
          <w:divBdr>
            <w:top w:val="none" w:sz="0" w:space="0" w:color="auto"/>
            <w:left w:val="none" w:sz="0" w:space="0" w:color="auto"/>
            <w:bottom w:val="none" w:sz="0" w:space="0" w:color="auto"/>
            <w:right w:val="none" w:sz="0" w:space="0" w:color="auto"/>
          </w:divBdr>
          <w:divsChild>
            <w:div w:id="634650748">
              <w:marLeft w:val="0"/>
              <w:marRight w:val="0"/>
              <w:marTop w:val="0"/>
              <w:marBottom w:val="0"/>
              <w:divBdr>
                <w:top w:val="none" w:sz="0" w:space="0" w:color="auto"/>
                <w:left w:val="none" w:sz="0" w:space="0" w:color="auto"/>
                <w:bottom w:val="none" w:sz="0" w:space="0" w:color="auto"/>
                <w:right w:val="none" w:sz="0" w:space="0" w:color="auto"/>
              </w:divBdr>
              <w:divsChild>
                <w:div w:id="342783551">
                  <w:marLeft w:val="0"/>
                  <w:marRight w:val="0"/>
                  <w:marTop w:val="0"/>
                  <w:marBottom w:val="0"/>
                  <w:divBdr>
                    <w:top w:val="none" w:sz="0" w:space="0" w:color="auto"/>
                    <w:left w:val="none" w:sz="0" w:space="0" w:color="auto"/>
                    <w:bottom w:val="none" w:sz="0" w:space="0" w:color="auto"/>
                    <w:right w:val="none" w:sz="0" w:space="0" w:color="auto"/>
                  </w:divBdr>
                  <w:divsChild>
                    <w:div w:id="1324435965">
                      <w:marLeft w:val="0"/>
                      <w:marRight w:val="0"/>
                      <w:marTop w:val="0"/>
                      <w:marBottom w:val="0"/>
                      <w:divBdr>
                        <w:top w:val="none" w:sz="0" w:space="0" w:color="auto"/>
                        <w:left w:val="none" w:sz="0" w:space="0" w:color="auto"/>
                        <w:bottom w:val="none" w:sz="0" w:space="0" w:color="auto"/>
                        <w:right w:val="none" w:sz="0" w:space="0" w:color="auto"/>
                      </w:divBdr>
                      <w:divsChild>
                        <w:div w:id="18006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5648">
                  <w:marLeft w:val="0"/>
                  <w:marRight w:val="0"/>
                  <w:marTop w:val="0"/>
                  <w:marBottom w:val="0"/>
                  <w:divBdr>
                    <w:top w:val="none" w:sz="0" w:space="0" w:color="auto"/>
                    <w:left w:val="none" w:sz="0" w:space="0" w:color="auto"/>
                    <w:bottom w:val="none" w:sz="0" w:space="0" w:color="auto"/>
                    <w:right w:val="none" w:sz="0" w:space="0" w:color="auto"/>
                  </w:divBdr>
                  <w:divsChild>
                    <w:div w:id="1869181006">
                      <w:marLeft w:val="0"/>
                      <w:marRight w:val="0"/>
                      <w:marTop w:val="0"/>
                      <w:marBottom w:val="0"/>
                      <w:divBdr>
                        <w:top w:val="none" w:sz="0" w:space="0" w:color="auto"/>
                        <w:left w:val="none" w:sz="0" w:space="0" w:color="auto"/>
                        <w:bottom w:val="none" w:sz="0" w:space="0" w:color="auto"/>
                        <w:right w:val="none" w:sz="0" w:space="0" w:color="auto"/>
                      </w:divBdr>
                      <w:divsChild>
                        <w:div w:id="9328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469783">
      <w:bodyDiv w:val="1"/>
      <w:marLeft w:val="0"/>
      <w:marRight w:val="0"/>
      <w:marTop w:val="0"/>
      <w:marBottom w:val="0"/>
      <w:divBdr>
        <w:top w:val="none" w:sz="0" w:space="0" w:color="auto"/>
        <w:left w:val="none" w:sz="0" w:space="0" w:color="auto"/>
        <w:bottom w:val="none" w:sz="0" w:space="0" w:color="auto"/>
        <w:right w:val="none" w:sz="0" w:space="0" w:color="auto"/>
      </w:divBdr>
      <w:divsChild>
        <w:div w:id="674848570">
          <w:marLeft w:val="0"/>
          <w:marRight w:val="0"/>
          <w:marTop w:val="0"/>
          <w:marBottom w:val="0"/>
          <w:divBdr>
            <w:top w:val="none" w:sz="0" w:space="0" w:color="auto"/>
            <w:left w:val="none" w:sz="0" w:space="0" w:color="auto"/>
            <w:bottom w:val="none" w:sz="0" w:space="0" w:color="auto"/>
            <w:right w:val="none" w:sz="0" w:space="0" w:color="auto"/>
          </w:divBdr>
          <w:divsChild>
            <w:div w:id="1726180694">
              <w:marLeft w:val="0"/>
              <w:marRight w:val="0"/>
              <w:marTop w:val="0"/>
              <w:marBottom w:val="0"/>
              <w:divBdr>
                <w:top w:val="none" w:sz="0" w:space="0" w:color="auto"/>
                <w:left w:val="none" w:sz="0" w:space="0" w:color="auto"/>
                <w:bottom w:val="none" w:sz="0" w:space="0" w:color="auto"/>
                <w:right w:val="none" w:sz="0" w:space="0" w:color="auto"/>
              </w:divBdr>
              <w:divsChild>
                <w:div w:id="338191740">
                  <w:marLeft w:val="0"/>
                  <w:marRight w:val="0"/>
                  <w:marTop w:val="0"/>
                  <w:marBottom w:val="0"/>
                  <w:divBdr>
                    <w:top w:val="none" w:sz="0" w:space="0" w:color="auto"/>
                    <w:left w:val="none" w:sz="0" w:space="0" w:color="auto"/>
                    <w:bottom w:val="none" w:sz="0" w:space="0" w:color="auto"/>
                    <w:right w:val="none" w:sz="0" w:space="0" w:color="auto"/>
                  </w:divBdr>
                  <w:divsChild>
                    <w:div w:id="12537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03285">
      <w:bodyDiv w:val="1"/>
      <w:marLeft w:val="0"/>
      <w:marRight w:val="0"/>
      <w:marTop w:val="0"/>
      <w:marBottom w:val="0"/>
      <w:divBdr>
        <w:top w:val="none" w:sz="0" w:space="0" w:color="auto"/>
        <w:left w:val="none" w:sz="0" w:space="0" w:color="auto"/>
        <w:bottom w:val="none" w:sz="0" w:space="0" w:color="auto"/>
        <w:right w:val="none" w:sz="0" w:space="0" w:color="auto"/>
      </w:divBdr>
      <w:divsChild>
        <w:div w:id="1659847260">
          <w:marLeft w:val="0"/>
          <w:marRight w:val="0"/>
          <w:marTop w:val="0"/>
          <w:marBottom w:val="0"/>
          <w:divBdr>
            <w:top w:val="none" w:sz="0" w:space="0" w:color="auto"/>
            <w:left w:val="none" w:sz="0" w:space="0" w:color="auto"/>
            <w:bottom w:val="none" w:sz="0" w:space="0" w:color="auto"/>
            <w:right w:val="none" w:sz="0" w:space="0" w:color="auto"/>
          </w:divBdr>
          <w:divsChild>
            <w:div w:id="154345900">
              <w:marLeft w:val="0"/>
              <w:marRight w:val="0"/>
              <w:marTop w:val="0"/>
              <w:marBottom w:val="0"/>
              <w:divBdr>
                <w:top w:val="none" w:sz="0" w:space="0" w:color="auto"/>
                <w:left w:val="none" w:sz="0" w:space="0" w:color="auto"/>
                <w:bottom w:val="none" w:sz="0" w:space="0" w:color="auto"/>
                <w:right w:val="none" w:sz="0" w:space="0" w:color="auto"/>
              </w:divBdr>
              <w:divsChild>
                <w:div w:id="1472483330">
                  <w:marLeft w:val="0"/>
                  <w:marRight w:val="0"/>
                  <w:marTop w:val="0"/>
                  <w:marBottom w:val="0"/>
                  <w:divBdr>
                    <w:top w:val="none" w:sz="0" w:space="0" w:color="auto"/>
                    <w:left w:val="none" w:sz="0" w:space="0" w:color="auto"/>
                    <w:bottom w:val="none" w:sz="0" w:space="0" w:color="auto"/>
                    <w:right w:val="none" w:sz="0" w:space="0" w:color="auto"/>
                  </w:divBdr>
                  <w:divsChild>
                    <w:div w:id="14703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21779">
      <w:bodyDiv w:val="1"/>
      <w:marLeft w:val="0"/>
      <w:marRight w:val="0"/>
      <w:marTop w:val="0"/>
      <w:marBottom w:val="0"/>
      <w:divBdr>
        <w:top w:val="none" w:sz="0" w:space="0" w:color="auto"/>
        <w:left w:val="none" w:sz="0" w:space="0" w:color="auto"/>
        <w:bottom w:val="none" w:sz="0" w:space="0" w:color="auto"/>
        <w:right w:val="none" w:sz="0" w:space="0" w:color="auto"/>
      </w:divBdr>
      <w:divsChild>
        <w:div w:id="830872717">
          <w:marLeft w:val="0"/>
          <w:marRight w:val="0"/>
          <w:marTop w:val="0"/>
          <w:marBottom w:val="0"/>
          <w:divBdr>
            <w:top w:val="none" w:sz="0" w:space="0" w:color="auto"/>
            <w:left w:val="none" w:sz="0" w:space="0" w:color="auto"/>
            <w:bottom w:val="none" w:sz="0" w:space="0" w:color="auto"/>
            <w:right w:val="none" w:sz="0" w:space="0" w:color="auto"/>
          </w:divBdr>
          <w:divsChild>
            <w:div w:id="1050688474">
              <w:marLeft w:val="0"/>
              <w:marRight w:val="0"/>
              <w:marTop w:val="0"/>
              <w:marBottom w:val="0"/>
              <w:divBdr>
                <w:top w:val="none" w:sz="0" w:space="0" w:color="auto"/>
                <w:left w:val="none" w:sz="0" w:space="0" w:color="auto"/>
                <w:bottom w:val="none" w:sz="0" w:space="0" w:color="auto"/>
                <w:right w:val="none" w:sz="0" w:space="0" w:color="auto"/>
              </w:divBdr>
              <w:divsChild>
                <w:div w:id="1010376711">
                  <w:marLeft w:val="0"/>
                  <w:marRight w:val="0"/>
                  <w:marTop w:val="0"/>
                  <w:marBottom w:val="0"/>
                  <w:divBdr>
                    <w:top w:val="none" w:sz="0" w:space="0" w:color="auto"/>
                    <w:left w:val="none" w:sz="0" w:space="0" w:color="auto"/>
                    <w:bottom w:val="none" w:sz="0" w:space="0" w:color="auto"/>
                    <w:right w:val="none" w:sz="0" w:space="0" w:color="auto"/>
                  </w:divBdr>
                  <w:divsChild>
                    <w:div w:id="7557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72082">
      <w:bodyDiv w:val="1"/>
      <w:marLeft w:val="0"/>
      <w:marRight w:val="0"/>
      <w:marTop w:val="0"/>
      <w:marBottom w:val="0"/>
      <w:divBdr>
        <w:top w:val="none" w:sz="0" w:space="0" w:color="auto"/>
        <w:left w:val="none" w:sz="0" w:space="0" w:color="auto"/>
        <w:bottom w:val="none" w:sz="0" w:space="0" w:color="auto"/>
        <w:right w:val="none" w:sz="0" w:space="0" w:color="auto"/>
      </w:divBdr>
    </w:div>
    <w:div w:id="1586454450">
      <w:bodyDiv w:val="1"/>
      <w:marLeft w:val="0"/>
      <w:marRight w:val="0"/>
      <w:marTop w:val="0"/>
      <w:marBottom w:val="0"/>
      <w:divBdr>
        <w:top w:val="none" w:sz="0" w:space="0" w:color="auto"/>
        <w:left w:val="none" w:sz="0" w:space="0" w:color="auto"/>
        <w:bottom w:val="none" w:sz="0" w:space="0" w:color="auto"/>
        <w:right w:val="none" w:sz="0" w:space="0" w:color="auto"/>
      </w:divBdr>
    </w:div>
    <w:div w:id="1601714935">
      <w:bodyDiv w:val="1"/>
      <w:marLeft w:val="0"/>
      <w:marRight w:val="0"/>
      <w:marTop w:val="0"/>
      <w:marBottom w:val="0"/>
      <w:divBdr>
        <w:top w:val="none" w:sz="0" w:space="0" w:color="auto"/>
        <w:left w:val="none" w:sz="0" w:space="0" w:color="auto"/>
        <w:bottom w:val="none" w:sz="0" w:space="0" w:color="auto"/>
        <w:right w:val="none" w:sz="0" w:space="0" w:color="auto"/>
      </w:divBdr>
    </w:div>
    <w:div w:id="1637029441">
      <w:bodyDiv w:val="1"/>
      <w:marLeft w:val="0"/>
      <w:marRight w:val="0"/>
      <w:marTop w:val="0"/>
      <w:marBottom w:val="0"/>
      <w:divBdr>
        <w:top w:val="none" w:sz="0" w:space="0" w:color="auto"/>
        <w:left w:val="none" w:sz="0" w:space="0" w:color="auto"/>
        <w:bottom w:val="none" w:sz="0" w:space="0" w:color="auto"/>
        <w:right w:val="none" w:sz="0" w:space="0" w:color="auto"/>
      </w:divBdr>
      <w:divsChild>
        <w:div w:id="1645890554">
          <w:marLeft w:val="0"/>
          <w:marRight w:val="0"/>
          <w:marTop w:val="0"/>
          <w:marBottom w:val="0"/>
          <w:divBdr>
            <w:top w:val="none" w:sz="0" w:space="0" w:color="auto"/>
            <w:left w:val="none" w:sz="0" w:space="0" w:color="auto"/>
            <w:bottom w:val="none" w:sz="0" w:space="0" w:color="auto"/>
            <w:right w:val="none" w:sz="0" w:space="0" w:color="auto"/>
          </w:divBdr>
          <w:divsChild>
            <w:div w:id="1178158241">
              <w:marLeft w:val="0"/>
              <w:marRight w:val="0"/>
              <w:marTop w:val="0"/>
              <w:marBottom w:val="0"/>
              <w:divBdr>
                <w:top w:val="none" w:sz="0" w:space="0" w:color="auto"/>
                <w:left w:val="none" w:sz="0" w:space="0" w:color="auto"/>
                <w:bottom w:val="none" w:sz="0" w:space="0" w:color="auto"/>
                <w:right w:val="none" w:sz="0" w:space="0" w:color="auto"/>
              </w:divBdr>
              <w:divsChild>
                <w:div w:id="637033070">
                  <w:marLeft w:val="0"/>
                  <w:marRight w:val="0"/>
                  <w:marTop w:val="0"/>
                  <w:marBottom w:val="0"/>
                  <w:divBdr>
                    <w:top w:val="none" w:sz="0" w:space="0" w:color="auto"/>
                    <w:left w:val="none" w:sz="0" w:space="0" w:color="auto"/>
                    <w:bottom w:val="none" w:sz="0" w:space="0" w:color="auto"/>
                    <w:right w:val="none" w:sz="0" w:space="0" w:color="auto"/>
                  </w:divBdr>
                  <w:divsChild>
                    <w:div w:id="8551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77314">
      <w:bodyDiv w:val="1"/>
      <w:marLeft w:val="0"/>
      <w:marRight w:val="0"/>
      <w:marTop w:val="0"/>
      <w:marBottom w:val="0"/>
      <w:divBdr>
        <w:top w:val="none" w:sz="0" w:space="0" w:color="auto"/>
        <w:left w:val="none" w:sz="0" w:space="0" w:color="auto"/>
        <w:bottom w:val="none" w:sz="0" w:space="0" w:color="auto"/>
        <w:right w:val="none" w:sz="0" w:space="0" w:color="auto"/>
      </w:divBdr>
      <w:divsChild>
        <w:div w:id="558368207">
          <w:marLeft w:val="0"/>
          <w:marRight w:val="0"/>
          <w:marTop w:val="0"/>
          <w:marBottom w:val="0"/>
          <w:divBdr>
            <w:top w:val="none" w:sz="0" w:space="0" w:color="auto"/>
            <w:left w:val="none" w:sz="0" w:space="0" w:color="auto"/>
            <w:bottom w:val="none" w:sz="0" w:space="0" w:color="auto"/>
            <w:right w:val="none" w:sz="0" w:space="0" w:color="auto"/>
          </w:divBdr>
          <w:divsChild>
            <w:div w:id="1438257768">
              <w:marLeft w:val="0"/>
              <w:marRight w:val="0"/>
              <w:marTop w:val="0"/>
              <w:marBottom w:val="0"/>
              <w:divBdr>
                <w:top w:val="none" w:sz="0" w:space="0" w:color="auto"/>
                <w:left w:val="none" w:sz="0" w:space="0" w:color="auto"/>
                <w:bottom w:val="none" w:sz="0" w:space="0" w:color="auto"/>
                <w:right w:val="none" w:sz="0" w:space="0" w:color="auto"/>
              </w:divBdr>
              <w:divsChild>
                <w:div w:id="1479300461">
                  <w:marLeft w:val="0"/>
                  <w:marRight w:val="0"/>
                  <w:marTop w:val="0"/>
                  <w:marBottom w:val="0"/>
                  <w:divBdr>
                    <w:top w:val="none" w:sz="0" w:space="0" w:color="auto"/>
                    <w:left w:val="none" w:sz="0" w:space="0" w:color="auto"/>
                    <w:bottom w:val="none" w:sz="0" w:space="0" w:color="auto"/>
                    <w:right w:val="none" w:sz="0" w:space="0" w:color="auto"/>
                  </w:divBdr>
                  <w:divsChild>
                    <w:div w:id="9502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48675">
      <w:bodyDiv w:val="1"/>
      <w:marLeft w:val="0"/>
      <w:marRight w:val="0"/>
      <w:marTop w:val="0"/>
      <w:marBottom w:val="0"/>
      <w:divBdr>
        <w:top w:val="none" w:sz="0" w:space="0" w:color="auto"/>
        <w:left w:val="none" w:sz="0" w:space="0" w:color="auto"/>
        <w:bottom w:val="none" w:sz="0" w:space="0" w:color="auto"/>
        <w:right w:val="none" w:sz="0" w:space="0" w:color="auto"/>
      </w:divBdr>
      <w:divsChild>
        <w:div w:id="2047946147">
          <w:marLeft w:val="0"/>
          <w:marRight w:val="0"/>
          <w:marTop w:val="0"/>
          <w:marBottom w:val="0"/>
          <w:divBdr>
            <w:top w:val="none" w:sz="0" w:space="0" w:color="auto"/>
            <w:left w:val="none" w:sz="0" w:space="0" w:color="auto"/>
            <w:bottom w:val="none" w:sz="0" w:space="0" w:color="auto"/>
            <w:right w:val="none" w:sz="0" w:space="0" w:color="auto"/>
          </w:divBdr>
          <w:divsChild>
            <w:div w:id="1312904795">
              <w:marLeft w:val="0"/>
              <w:marRight w:val="0"/>
              <w:marTop w:val="0"/>
              <w:marBottom w:val="0"/>
              <w:divBdr>
                <w:top w:val="none" w:sz="0" w:space="0" w:color="auto"/>
                <w:left w:val="none" w:sz="0" w:space="0" w:color="auto"/>
                <w:bottom w:val="none" w:sz="0" w:space="0" w:color="auto"/>
                <w:right w:val="none" w:sz="0" w:space="0" w:color="auto"/>
              </w:divBdr>
              <w:divsChild>
                <w:div w:id="535309978">
                  <w:marLeft w:val="0"/>
                  <w:marRight w:val="0"/>
                  <w:marTop w:val="0"/>
                  <w:marBottom w:val="0"/>
                  <w:divBdr>
                    <w:top w:val="none" w:sz="0" w:space="0" w:color="auto"/>
                    <w:left w:val="none" w:sz="0" w:space="0" w:color="auto"/>
                    <w:bottom w:val="none" w:sz="0" w:space="0" w:color="auto"/>
                    <w:right w:val="none" w:sz="0" w:space="0" w:color="auto"/>
                  </w:divBdr>
                  <w:divsChild>
                    <w:div w:id="775834026">
                      <w:marLeft w:val="0"/>
                      <w:marRight w:val="0"/>
                      <w:marTop w:val="0"/>
                      <w:marBottom w:val="0"/>
                      <w:divBdr>
                        <w:top w:val="none" w:sz="0" w:space="0" w:color="auto"/>
                        <w:left w:val="none" w:sz="0" w:space="0" w:color="auto"/>
                        <w:bottom w:val="none" w:sz="0" w:space="0" w:color="auto"/>
                        <w:right w:val="none" w:sz="0" w:space="0" w:color="auto"/>
                      </w:divBdr>
                      <w:divsChild>
                        <w:div w:id="7007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42045">
      <w:bodyDiv w:val="1"/>
      <w:marLeft w:val="0"/>
      <w:marRight w:val="0"/>
      <w:marTop w:val="0"/>
      <w:marBottom w:val="0"/>
      <w:divBdr>
        <w:top w:val="none" w:sz="0" w:space="0" w:color="auto"/>
        <w:left w:val="none" w:sz="0" w:space="0" w:color="auto"/>
        <w:bottom w:val="none" w:sz="0" w:space="0" w:color="auto"/>
        <w:right w:val="none" w:sz="0" w:space="0" w:color="auto"/>
      </w:divBdr>
      <w:divsChild>
        <w:div w:id="292950103">
          <w:marLeft w:val="0"/>
          <w:marRight w:val="0"/>
          <w:marTop w:val="0"/>
          <w:marBottom w:val="0"/>
          <w:divBdr>
            <w:top w:val="none" w:sz="0" w:space="0" w:color="auto"/>
            <w:left w:val="none" w:sz="0" w:space="0" w:color="auto"/>
            <w:bottom w:val="none" w:sz="0" w:space="0" w:color="auto"/>
            <w:right w:val="none" w:sz="0" w:space="0" w:color="auto"/>
          </w:divBdr>
          <w:divsChild>
            <w:div w:id="993683592">
              <w:marLeft w:val="0"/>
              <w:marRight w:val="0"/>
              <w:marTop w:val="0"/>
              <w:marBottom w:val="0"/>
              <w:divBdr>
                <w:top w:val="none" w:sz="0" w:space="0" w:color="auto"/>
                <w:left w:val="none" w:sz="0" w:space="0" w:color="auto"/>
                <w:bottom w:val="none" w:sz="0" w:space="0" w:color="auto"/>
                <w:right w:val="none" w:sz="0" w:space="0" w:color="auto"/>
              </w:divBdr>
              <w:divsChild>
                <w:div w:id="120810992">
                  <w:marLeft w:val="0"/>
                  <w:marRight w:val="0"/>
                  <w:marTop w:val="0"/>
                  <w:marBottom w:val="0"/>
                  <w:divBdr>
                    <w:top w:val="none" w:sz="0" w:space="0" w:color="auto"/>
                    <w:left w:val="none" w:sz="0" w:space="0" w:color="auto"/>
                    <w:bottom w:val="none" w:sz="0" w:space="0" w:color="auto"/>
                    <w:right w:val="none" w:sz="0" w:space="0" w:color="auto"/>
                  </w:divBdr>
                </w:div>
              </w:divsChild>
            </w:div>
            <w:div w:id="186917002">
              <w:marLeft w:val="0"/>
              <w:marRight w:val="0"/>
              <w:marTop w:val="0"/>
              <w:marBottom w:val="0"/>
              <w:divBdr>
                <w:top w:val="none" w:sz="0" w:space="0" w:color="auto"/>
                <w:left w:val="none" w:sz="0" w:space="0" w:color="auto"/>
                <w:bottom w:val="none" w:sz="0" w:space="0" w:color="auto"/>
                <w:right w:val="none" w:sz="0" w:space="0" w:color="auto"/>
              </w:divBdr>
              <w:divsChild>
                <w:div w:id="15967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78835">
      <w:bodyDiv w:val="1"/>
      <w:marLeft w:val="0"/>
      <w:marRight w:val="0"/>
      <w:marTop w:val="0"/>
      <w:marBottom w:val="0"/>
      <w:divBdr>
        <w:top w:val="none" w:sz="0" w:space="0" w:color="auto"/>
        <w:left w:val="none" w:sz="0" w:space="0" w:color="auto"/>
        <w:bottom w:val="none" w:sz="0" w:space="0" w:color="auto"/>
        <w:right w:val="none" w:sz="0" w:space="0" w:color="auto"/>
      </w:divBdr>
      <w:divsChild>
        <w:div w:id="1594973406">
          <w:marLeft w:val="0"/>
          <w:marRight w:val="0"/>
          <w:marTop w:val="0"/>
          <w:marBottom w:val="0"/>
          <w:divBdr>
            <w:top w:val="none" w:sz="0" w:space="0" w:color="auto"/>
            <w:left w:val="none" w:sz="0" w:space="0" w:color="auto"/>
            <w:bottom w:val="none" w:sz="0" w:space="0" w:color="auto"/>
            <w:right w:val="none" w:sz="0" w:space="0" w:color="auto"/>
          </w:divBdr>
          <w:divsChild>
            <w:div w:id="1764691905">
              <w:marLeft w:val="0"/>
              <w:marRight w:val="0"/>
              <w:marTop w:val="0"/>
              <w:marBottom w:val="0"/>
              <w:divBdr>
                <w:top w:val="none" w:sz="0" w:space="0" w:color="auto"/>
                <w:left w:val="none" w:sz="0" w:space="0" w:color="auto"/>
                <w:bottom w:val="none" w:sz="0" w:space="0" w:color="auto"/>
                <w:right w:val="none" w:sz="0" w:space="0" w:color="auto"/>
              </w:divBdr>
              <w:divsChild>
                <w:div w:id="1714845287">
                  <w:marLeft w:val="0"/>
                  <w:marRight w:val="0"/>
                  <w:marTop w:val="0"/>
                  <w:marBottom w:val="0"/>
                  <w:divBdr>
                    <w:top w:val="none" w:sz="0" w:space="0" w:color="auto"/>
                    <w:left w:val="none" w:sz="0" w:space="0" w:color="auto"/>
                    <w:bottom w:val="none" w:sz="0" w:space="0" w:color="auto"/>
                    <w:right w:val="none" w:sz="0" w:space="0" w:color="auto"/>
                  </w:divBdr>
                  <w:divsChild>
                    <w:div w:id="142379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71025">
      <w:bodyDiv w:val="1"/>
      <w:marLeft w:val="0"/>
      <w:marRight w:val="0"/>
      <w:marTop w:val="0"/>
      <w:marBottom w:val="0"/>
      <w:divBdr>
        <w:top w:val="none" w:sz="0" w:space="0" w:color="auto"/>
        <w:left w:val="none" w:sz="0" w:space="0" w:color="auto"/>
        <w:bottom w:val="none" w:sz="0" w:space="0" w:color="auto"/>
        <w:right w:val="none" w:sz="0" w:space="0" w:color="auto"/>
      </w:divBdr>
    </w:div>
    <w:div w:id="1740664638">
      <w:bodyDiv w:val="1"/>
      <w:marLeft w:val="0"/>
      <w:marRight w:val="0"/>
      <w:marTop w:val="0"/>
      <w:marBottom w:val="0"/>
      <w:divBdr>
        <w:top w:val="none" w:sz="0" w:space="0" w:color="auto"/>
        <w:left w:val="none" w:sz="0" w:space="0" w:color="auto"/>
        <w:bottom w:val="none" w:sz="0" w:space="0" w:color="auto"/>
        <w:right w:val="none" w:sz="0" w:space="0" w:color="auto"/>
      </w:divBdr>
      <w:divsChild>
        <w:div w:id="631637041">
          <w:marLeft w:val="0"/>
          <w:marRight w:val="0"/>
          <w:marTop w:val="0"/>
          <w:marBottom w:val="0"/>
          <w:divBdr>
            <w:top w:val="none" w:sz="0" w:space="0" w:color="auto"/>
            <w:left w:val="none" w:sz="0" w:space="0" w:color="auto"/>
            <w:bottom w:val="none" w:sz="0" w:space="0" w:color="auto"/>
            <w:right w:val="none" w:sz="0" w:space="0" w:color="auto"/>
          </w:divBdr>
          <w:divsChild>
            <w:div w:id="431316416">
              <w:marLeft w:val="0"/>
              <w:marRight w:val="0"/>
              <w:marTop w:val="0"/>
              <w:marBottom w:val="0"/>
              <w:divBdr>
                <w:top w:val="none" w:sz="0" w:space="0" w:color="auto"/>
                <w:left w:val="none" w:sz="0" w:space="0" w:color="auto"/>
                <w:bottom w:val="none" w:sz="0" w:space="0" w:color="auto"/>
                <w:right w:val="none" w:sz="0" w:space="0" w:color="auto"/>
              </w:divBdr>
              <w:divsChild>
                <w:div w:id="66194181">
                  <w:marLeft w:val="0"/>
                  <w:marRight w:val="0"/>
                  <w:marTop w:val="0"/>
                  <w:marBottom w:val="0"/>
                  <w:divBdr>
                    <w:top w:val="none" w:sz="0" w:space="0" w:color="auto"/>
                    <w:left w:val="none" w:sz="0" w:space="0" w:color="auto"/>
                    <w:bottom w:val="none" w:sz="0" w:space="0" w:color="auto"/>
                    <w:right w:val="none" w:sz="0" w:space="0" w:color="auto"/>
                  </w:divBdr>
                  <w:divsChild>
                    <w:div w:id="852302676">
                      <w:marLeft w:val="0"/>
                      <w:marRight w:val="0"/>
                      <w:marTop w:val="0"/>
                      <w:marBottom w:val="0"/>
                      <w:divBdr>
                        <w:top w:val="none" w:sz="0" w:space="0" w:color="auto"/>
                        <w:left w:val="none" w:sz="0" w:space="0" w:color="auto"/>
                        <w:bottom w:val="none" w:sz="0" w:space="0" w:color="auto"/>
                        <w:right w:val="none" w:sz="0" w:space="0" w:color="auto"/>
                      </w:divBdr>
                      <w:divsChild>
                        <w:div w:id="1833985119">
                          <w:marLeft w:val="0"/>
                          <w:marRight w:val="0"/>
                          <w:marTop w:val="0"/>
                          <w:marBottom w:val="0"/>
                          <w:divBdr>
                            <w:top w:val="none" w:sz="0" w:space="0" w:color="auto"/>
                            <w:left w:val="none" w:sz="0" w:space="0" w:color="auto"/>
                            <w:bottom w:val="none" w:sz="0" w:space="0" w:color="auto"/>
                            <w:right w:val="none" w:sz="0" w:space="0" w:color="auto"/>
                          </w:divBdr>
                        </w:div>
                      </w:divsChild>
                    </w:div>
                    <w:div w:id="1659766721">
                      <w:marLeft w:val="0"/>
                      <w:marRight w:val="0"/>
                      <w:marTop w:val="0"/>
                      <w:marBottom w:val="0"/>
                      <w:divBdr>
                        <w:top w:val="none" w:sz="0" w:space="0" w:color="auto"/>
                        <w:left w:val="none" w:sz="0" w:space="0" w:color="auto"/>
                        <w:bottom w:val="none" w:sz="0" w:space="0" w:color="auto"/>
                        <w:right w:val="none" w:sz="0" w:space="0" w:color="auto"/>
                      </w:divBdr>
                      <w:divsChild>
                        <w:div w:id="18368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8981">
                  <w:marLeft w:val="0"/>
                  <w:marRight w:val="0"/>
                  <w:marTop w:val="0"/>
                  <w:marBottom w:val="0"/>
                  <w:divBdr>
                    <w:top w:val="none" w:sz="0" w:space="0" w:color="auto"/>
                    <w:left w:val="none" w:sz="0" w:space="0" w:color="auto"/>
                    <w:bottom w:val="none" w:sz="0" w:space="0" w:color="auto"/>
                    <w:right w:val="none" w:sz="0" w:space="0" w:color="auto"/>
                  </w:divBdr>
                  <w:divsChild>
                    <w:div w:id="440805107">
                      <w:marLeft w:val="0"/>
                      <w:marRight w:val="0"/>
                      <w:marTop w:val="0"/>
                      <w:marBottom w:val="0"/>
                      <w:divBdr>
                        <w:top w:val="none" w:sz="0" w:space="0" w:color="auto"/>
                        <w:left w:val="none" w:sz="0" w:space="0" w:color="auto"/>
                        <w:bottom w:val="none" w:sz="0" w:space="0" w:color="auto"/>
                        <w:right w:val="none" w:sz="0" w:space="0" w:color="auto"/>
                      </w:divBdr>
                      <w:divsChild>
                        <w:div w:id="11303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0026">
                  <w:marLeft w:val="0"/>
                  <w:marRight w:val="0"/>
                  <w:marTop w:val="0"/>
                  <w:marBottom w:val="0"/>
                  <w:divBdr>
                    <w:top w:val="none" w:sz="0" w:space="0" w:color="auto"/>
                    <w:left w:val="none" w:sz="0" w:space="0" w:color="auto"/>
                    <w:bottom w:val="none" w:sz="0" w:space="0" w:color="auto"/>
                    <w:right w:val="none" w:sz="0" w:space="0" w:color="auto"/>
                  </w:divBdr>
                  <w:divsChild>
                    <w:div w:id="102962510">
                      <w:marLeft w:val="0"/>
                      <w:marRight w:val="0"/>
                      <w:marTop w:val="0"/>
                      <w:marBottom w:val="0"/>
                      <w:divBdr>
                        <w:top w:val="none" w:sz="0" w:space="0" w:color="auto"/>
                        <w:left w:val="none" w:sz="0" w:space="0" w:color="auto"/>
                        <w:bottom w:val="none" w:sz="0" w:space="0" w:color="auto"/>
                        <w:right w:val="none" w:sz="0" w:space="0" w:color="auto"/>
                      </w:divBdr>
                      <w:divsChild>
                        <w:div w:id="11450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2809">
                  <w:marLeft w:val="0"/>
                  <w:marRight w:val="0"/>
                  <w:marTop w:val="0"/>
                  <w:marBottom w:val="0"/>
                  <w:divBdr>
                    <w:top w:val="none" w:sz="0" w:space="0" w:color="auto"/>
                    <w:left w:val="none" w:sz="0" w:space="0" w:color="auto"/>
                    <w:bottom w:val="none" w:sz="0" w:space="0" w:color="auto"/>
                    <w:right w:val="none" w:sz="0" w:space="0" w:color="auto"/>
                  </w:divBdr>
                  <w:divsChild>
                    <w:div w:id="901253289">
                      <w:marLeft w:val="0"/>
                      <w:marRight w:val="0"/>
                      <w:marTop w:val="0"/>
                      <w:marBottom w:val="0"/>
                      <w:divBdr>
                        <w:top w:val="none" w:sz="0" w:space="0" w:color="auto"/>
                        <w:left w:val="none" w:sz="0" w:space="0" w:color="auto"/>
                        <w:bottom w:val="none" w:sz="0" w:space="0" w:color="auto"/>
                        <w:right w:val="none" w:sz="0" w:space="0" w:color="auto"/>
                      </w:divBdr>
                      <w:divsChild>
                        <w:div w:id="7293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85">
                  <w:marLeft w:val="0"/>
                  <w:marRight w:val="0"/>
                  <w:marTop w:val="0"/>
                  <w:marBottom w:val="0"/>
                  <w:divBdr>
                    <w:top w:val="none" w:sz="0" w:space="0" w:color="auto"/>
                    <w:left w:val="none" w:sz="0" w:space="0" w:color="auto"/>
                    <w:bottom w:val="none" w:sz="0" w:space="0" w:color="auto"/>
                    <w:right w:val="none" w:sz="0" w:space="0" w:color="auto"/>
                  </w:divBdr>
                  <w:divsChild>
                    <w:div w:id="755442262">
                      <w:marLeft w:val="0"/>
                      <w:marRight w:val="0"/>
                      <w:marTop w:val="0"/>
                      <w:marBottom w:val="0"/>
                      <w:divBdr>
                        <w:top w:val="none" w:sz="0" w:space="0" w:color="auto"/>
                        <w:left w:val="none" w:sz="0" w:space="0" w:color="auto"/>
                        <w:bottom w:val="none" w:sz="0" w:space="0" w:color="auto"/>
                        <w:right w:val="none" w:sz="0" w:space="0" w:color="auto"/>
                      </w:divBdr>
                      <w:divsChild>
                        <w:div w:id="4080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9439">
                  <w:marLeft w:val="0"/>
                  <w:marRight w:val="0"/>
                  <w:marTop w:val="0"/>
                  <w:marBottom w:val="0"/>
                  <w:divBdr>
                    <w:top w:val="none" w:sz="0" w:space="0" w:color="auto"/>
                    <w:left w:val="none" w:sz="0" w:space="0" w:color="auto"/>
                    <w:bottom w:val="none" w:sz="0" w:space="0" w:color="auto"/>
                    <w:right w:val="none" w:sz="0" w:space="0" w:color="auto"/>
                  </w:divBdr>
                  <w:divsChild>
                    <w:div w:id="714742108">
                      <w:marLeft w:val="0"/>
                      <w:marRight w:val="0"/>
                      <w:marTop w:val="0"/>
                      <w:marBottom w:val="0"/>
                      <w:divBdr>
                        <w:top w:val="none" w:sz="0" w:space="0" w:color="auto"/>
                        <w:left w:val="none" w:sz="0" w:space="0" w:color="auto"/>
                        <w:bottom w:val="none" w:sz="0" w:space="0" w:color="auto"/>
                        <w:right w:val="none" w:sz="0" w:space="0" w:color="auto"/>
                      </w:divBdr>
                      <w:divsChild>
                        <w:div w:id="5245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4142">
                  <w:marLeft w:val="0"/>
                  <w:marRight w:val="0"/>
                  <w:marTop w:val="0"/>
                  <w:marBottom w:val="0"/>
                  <w:divBdr>
                    <w:top w:val="none" w:sz="0" w:space="0" w:color="auto"/>
                    <w:left w:val="none" w:sz="0" w:space="0" w:color="auto"/>
                    <w:bottom w:val="none" w:sz="0" w:space="0" w:color="auto"/>
                    <w:right w:val="none" w:sz="0" w:space="0" w:color="auto"/>
                  </w:divBdr>
                  <w:divsChild>
                    <w:div w:id="2056268091">
                      <w:marLeft w:val="0"/>
                      <w:marRight w:val="0"/>
                      <w:marTop w:val="0"/>
                      <w:marBottom w:val="0"/>
                      <w:divBdr>
                        <w:top w:val="none" w:sz="0" w:space="0" w:color="auto"/>
                        <w:left w:val="none" w:sz="0" w:space="0" w:color="auto"/>
                        <w:bottom w:val="none" w:sz="0" w:space="0" w:color="auto"/>
                        <w:right w:val="none" w:sz="0" w:space="0" w:color="auto"/>
                      </w:divBdr>
                      <w:divsChild>
                        <w:div w:id="10555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3546">
                  <w:marLeft w:val="0"/>
                  <w:marRight w:val="0"/>
                  <w:marTop w:val="0"/>
                  <w:marBottom w:val="0"/>
                  <w:divBdr>
                    <w:top w:val="none" w:sz="0" w:space="0" w:color="auto"/>
                    <w:left w:val="none" w:sz="0" w:space="0" w:color="auto"/>
                    <w:bottom w:val="none" w:sz="0" w:space="0" w:color="auto"/>
                    <w:right w:val="none" w:sz="0" w:space="0" w:color="auto"/>
                  </w:divBdr>
                  <w:divsChild>
                    <w:div w:id="410539867">
                      <w:marLeft w:val="0"/>
                      <w:marRight w:val="0"/>
                      <w:marTop w:val="0"/>
                      <w:marBottom w:val="0"/>
                      <w:divBdr>
                        <w:top w:val="none" w:sz="0" w:space="0" w:color="auto"/>
                        <w:left w:val="none" w:sz="0" w:space="0" w:color="auto"/>
                        <w:bottom w:val="none" w:sz="0" w:space="0" w:color="auto"/>
                        <w:right w:val="none" w:sz="0" w:space="0" w:color="auto"/>
                      </w:divBdr>
                      <w:divsChild>
                        <w:div w:id="11670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41535">
                  <w:marLeft w:val="0"/>
                  <w:marRight w:val="0"/>
                  <w:marTop w:val="0"/>
                  <w:marBottom w:val="0"/>
                  <w:divBdr>
                    <w:top w:val="none" w:sz="0" w:space="0" w:color="auto"/>
                    <w:left w:val="none" w:sz="0" w:space="0" w:color="auto"/>
                    <w:bottom w:val="none" w:sz="0" w:space="0" w:color="auto"/>
                    <w:right w:val="none" w:sz="0" w:space="0" w:color="auto"/>
                  </w:divBdr>
                  <w:divsChild>
                    <w:div w:id="1180389924">
                      <w:marLeft w:val="0"/>
                      <w:marRight w:val="0"/>
                      <w:marTop w:val="0"/>
                      <w:marBottom w:val="0"/>
                      <w:divBdr>
                        <w:top w:val="none" w:sz="0" w:space="0" w:color="auto"/>
                        <w:left w:val="none" w:sz="0" w:space="0" w:color="auto"/>
                        <w:bottom w:val="none" w:sz="0" w:space="0" w:color="auto"/>
                        <w:right w:val="none" w:sz="0" w:space="0" w:color="auto"/>
                      </w:divBdr>
                      <w:divsChild>
                        <w:div w:id="19085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67243">
                  <w:marLeft w:val="0"/>
                  <w:marRight w:val="0"/>
                  <w:marTop w:val="0"/>
                  <w:marBottom w:val="0"/>
                  <w:divBdr>
                    <w:top w:val="none" w:sz="0" w:space="0" w:color="auto"/>
                    <w:left w:val="none" w:sz="0" w:space="0" w:color="auto"/>
                    <w:bottom w:val="none" w:sz="0" w:space="0" w:color="auto"/>
                    <w:right w:val="none" w:sz="0" w:space="0" w:color="auto"/>
                  </w:divBdr>
                  <w:divsChild>
                    <w:div w:id="47926378">
                      <w:marLeft w:val="0"/>
                      <w:marRight w:val="0"/>
                      <w:marTop w:val="0"/>
                      <w:marBottom w:val="0"/>
                      <w:divBdr>
                        <w:top w:val="none" w:sz="0" w:space="0" w:color="auto"/>
                        <w:left w:val="none" w:sz="0" w:space="0" w:color="auto"/>
                        <w:bottom w:val="none" w:sz="0" w:space="0" w:color="auto"/>
                        <w:right w:val="none" w:sz="0" w:space="0" w:color="auto"/>
                      </w:divBdr>
                      <w:divsChild>
                        <w:div w:id="19536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18878">
                  <w:marLeft w:val="0"/>
                  <w:marRight w:val="0"/>
                  <w:marTop w:val="0"/>
                  <w:marBottom w:val="0"/>
                  <w:divBdr>
                    <w:top w:val="none" w:sz="0" w:space="0" w:color="auto"/>
                    <w:left w:val="none" w:sz="0" w:space="0" w:color="auto"/>
                    <w:bottom w:val="none" w:sz="0" w:space="0" w:color="auto"/>
                    <w:right w:val="none" w:sz="0" w:space="0" w:color="auto"/>
                  </w:divBdr>
                  <w:divsChild>
                    <w:div w:id="916087807">
                      <w:marLeft w:val="0"/>
                      <w:marRight w:val="0"/>
                      <w:marTop w:val="0"/>
                      <w:marBottom w:val="0"/>
                      <w:divBdr>
                        <w:top w:val="none" w:sz="0" w:space="0" w:color="auto"/>
                        <w:left w:val="none" w:sz="0" w:space="0" w:color="auto"/>
                        <w:bottom w:val="none" w:sz="0" w:space="0" w:color="auto"/>
                        <w:right w:val="none" w:sz="0" w:space="0" w:color="auto"/>
                      </w:divBdr>
                      <w:divsChild>
                        <w:div w:id="21438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5466">
                  <w:marLeft w:val="0"/>
                  <w:marRight w:val="0"/>
                  <w:marTop w:val="0"/>
                  <w:marBottom w:val="0"/>
                  <w:divBdr>
                    <w:top w:val="none" w:sz="0" w:space="0" w:color="auto"/>
                    <w:left w:val="none" w:sz="0" w:space="0" w:color="auto"/>
                    <w:bottom w:val="none" w:sz="0" w:space="0" w:color="auto"/>
                    <w:right w:val="none" w:sz="0" w:space="0" w:color="auto"/>
                  </w:divBdr>
                  <w:divsChild>
                    <w:div w:id="443966342">
                      <w:marLeft w:val="0"/>
                      <w:marRight w:val="0"/>
                      <w:marTop w:val="0"/>
                      <w:marBottom w:val="0"/>
                      <w:divBdr>
                        <w:top w:val="none" w:sz="0" w:space="0" w:color="auto"/>
                        <w:left w:val="none" w:sz="0" w:space="0" w:color="auto"/>
                        <w:bottom w:val="none" w:sz="0" w:space="0" w:color="auto"/>
                        <w:right w:val="none" w:sz="0" w:space="0" w:color="auto"/>
                      </w:divBdr>
                      <w:divsChild>
                        <w:div w:id="16063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9693">
                  <w:marLeft w:val="0"/>
                  <w:marRight w:val="0"/>
                  <w:marTop w:val="0"/>
                  <w:marBottom w:val="0"/>
                  <w:divBdr>
                    <w:top w:val="none" w:sz="0" w:space="0" w:color="auto"/>
                    <w:left w:val="none" w:sz="0" w:space="0" w:color="auto"/>
                    <w:bottom w:val="none" w:sz="0" w:space="0" w:color="auto"/>
                    <w:right w:val="none" w:sz="0" w:space="0" w:color="auto"/>
                  </w:divBdr>
                  <w:divsChild>
                    <w:div w:id="1386027859">
                      <w:marLeft w:val="0"/>
                      <w:marRight w:val="0"/>
                      <w:marTop w:val="0"/>
                      <w:marBottom w:val="0"/>
                      <w:divBdr>
                        <w:top w:val="none" w:sz="0" w:space="0" w:color="auto"/>
                        <w:left w:val="none" w:sz="0" w:space="0" w:color="auto"/>
                        <w:bottom w:val="none" w:sz="0" w:space="0" w:color="auto"/>
                        <w:right w:val="none" w:sz="0" w:space="0" w:color="auto"/>
                      </w:divBdr>
                      <w:divsChild>
                        <w:div w:id="2455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113772">
      <w:bodyDiv w:val="1"/>
      <w:marLeft w:val="0"/>
      <w:marRight w:val="0"/>
      <w:marTop w:val="0"/>
      <w:marBottom w:val="0"/>
      <w:divBdr>
        <w:top w:val="none" w:sz="0" w:space="0" w:color="auto"/>
        <w:left w:val="none" w:sz="0" w:space="0" w:color="auto"/>
        <w:bottom w:val="none" w:sz="0" w:space="0" w:color="auto"/>
        <w:right w:val="none" w:sz="0" w:space="0" w:color="auto"/>
      </w:divBdr>
      <w:divsChild>
        <w:div w:id="991714109">
          <w:marLeft w:val="0"/>
          <w:marRight w:val="0"/>
          <w:marTop w:val="0"/>
          <w:marBottom w:val="0"/>
          <w:divBdr>
            <w:top w:val="none" w:sz="0" w:space="0" w:color="auto"/>
            <w:left w:val="none" w:sz="0" w:space="0" w:color="auto"/>
            <w:bottom w:val="none" w:sz="0" w:space="0" w:color="auto"/>
            <w:right w:val="none" w:sz="0" w:space="0" w:color="auto"/>
          </w:divBdr>
          <w:divsChild>
            <w:div w:id="176817938">
              <w:marLeft w:val="0"/>
              <w:marRight w:val="0"/>
              <w:marTop w:val="0"/>
              <w:marBottom w:val="0"/>
              <w:divBdr>
                <w:top w:val="none" w:sz="0" w:space="0" w:color="auto"/>
                <w:left w:val="none" w:sz="0" w:space="0" w:color="auto"/>
                <w:bottom w:val="none" w:sz="0" w:space="0" w:color="auto"/>
                <w:right w:val="none" w:sz="0" w:space="0" w:color="auto"/>
              </w:divBdr>
              <w:divsChild>
                <w:div w:id="1148933219">
                  <w:marLeft w:val="0"/>
                  <w:marRight w:val="0"/>
                  <w:marTop w:val="0"/>
                  <w:marBottom w:val="0"/>
                  <w:divBdr>
                    <w:top w:val="none" w:sz="0" w:space="0" w:color="auto"/>
                    <w:left w:val="none" w:sz="0" w:space="0" w:color="auto"/>
                    <w:bottom w:val="none" w:sz="0" w:space="0" w:color="auto"/>
                    <w:right w:val="none" w:sz="0" w:space="0" w:color="auto"/>
                  </w:divBdr>
                  <w:divsChild>
                    <w:div w:id="334693742">
                      <w:marLeft w:val="0"/>
                      <w:marRight w:val="0"/>
                      <w:marTop w:val="0"/>
                      <w:marBottom w:val="0"/>
                      <w:divBdr>
                        <w:top w:val="none" w:sz="0" w:space="0" w:color="auto"/>
                        <w:left w:val="none" w:sz="0" w:space="0" w:color="auto"/>
                        <w:bottom w:val="none" w:sz="0" w:space="0" w:color="auto"/>
                        <w:right w:val="none" w:sz="0" w:space="0" w:color="auto"/>
                      </w:divBdr>
                      <w:divsChild>
                        <w:div w:id="17646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32095">
                  <w:marLeft w:val="0"/>
                  <w:marRight w:val="0"/>
                  <w:marTop w:val="0"/>
                  <w:marBottom w:val="0"/>
                  <w:divBdr>
                    <w:top w:val="none" w:sz="0" w:space="0" w:color="auto"/>
                    <w:left w:val="none" w:sz="0" w:space="0" w:color="auto"/>
                    <w:bottom w:val="none" w:sz="0" w:space="0" w:color="auto"/>
                    <w:right w:val="none" w:sz="0" w:space="0" w:color="auto"/>
                  </w:divBdr>
                  <w:divsChild>
                    <w:div w:id="1887598829">
                      <w:marLeft w:val="0"/>
                      <w:marRight w:val="0"/>
                      <w:marTop w:val="0"/>
                      <w:marBottom w:val="0"/>
                      <w:divBdr>
                        <w:top w:val="none" w:sz="0" w:space="0" w:color="auto"/>
                        <w:left w:val="none" w:sz="0" w:space="0" w:color="auto"/>
                        <w:bottom w:val="none" w:sz="0" w:space="0" w:color="auto"/>
                        <w:right w:val="none" w:sz="0" w:space="0" w:color="auto"/>
                      </w:divBdr>
                      <w:divsChild>
                        <w:div w:id="19612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997327">
      <w:bodyDiv w:val="1"/>
      <w:marLeft w:val="0"/>
      <w:marRight w:val="0"/>
      <w:marTop w:val="0"/>
      <w:marBottom w:val="0"/>
      <w:divBdr>
        <w:top w:val="none" w:sz="0" w:space="0" w:color="auto"/>
        <w:left w:val="none" w:sz="0" w:space="0" w:color="auto"/>
        <w:bottom w:val="none" w:sz="0" w:space="0" w:color="auto"/>
        <w:right w:val="none" w:sz="0" w:space="0" w:color="auto"/>
      </w:divBdr>
    </w:div>
    <w:div w:id="1784305697">
      <w:bodyDiv w:val="1"/>
      <w:marLeft w:val="0"/>
      <w:marRight w:val="0"/>
      <w:marTop w:val="0"/>
      <w:marBottom w:val="0"/>
      <w:divBdr>
        <w:top w:val="none" w:sz="0" w:space="0" w:color="auto"/>
        <w:left w:val="none" w:sz="0" w:space="0" w:color="auto"/>
        <w:bottom w:val="none" w:sz="0" w:space="0" w:color="auto"/>
        <w:right w:val="none" w:sz="0" w:space="0" w:color="auto"/>
      </w:divBdr>
    </w:div>
    <w:div w:id="1790079195">
      <w:bodyDiv w:val="1"/>
      <w:marLeft w:val="0"/>
      <w:marRight w:val="0"/>
      <w:marTop w:val="0"/>
      <w:marBottom w:val="0"/>
      <w:divBdr>
        <w:top w:val="none" w:sz="0" w:space="0" w:color="auto"/>
        <w:left w:val="none" w:sz="0" w:space="0" w:color="auto"/>
        <w:bottom w:val="none" w:sz="0" w:space="0" w:color="auto"/>
        <w:right w:val="none" w:sz="0" w:space="0" w:color="auto"/>
      </w:divBdr>
      <w:divsChild>
        <w:div w:id="978464033">
          <w:marLeft w:val="0"/>
          <w:marRight w:val="0"/>
          <w:marTop w:val="0"/>
          <w:marBottom w:val="0"/>
          <w:divBdr>
            <w:top w:val="none" w:sz="0" w:space="0" w:color="auto"/>
            <w:left w:val="none" w:sz="0" w:space="0" w:color="auto"/>
            <w:bottom w:val="none" w:sz="0" w:space="0" w:color="auto"/>
            <w:right w:val="none" w:sz="0" w:space="0" w:color="auto"/>
          </w:divBdr>
          <w:divsChild>
            <w:div w:id="408649471">
              <w:marLeft w:val="0"/>
              <w:marRight w:val="0"/>
              <w:marTop w:val="0"/>
              <w:marBottom w:val="0"/>
              <w:divBdr>
                <w:top w:val="none" w:sz="0" w:space="0" w:color="auto"/>
                <w:left w:val="none" w:sz="0" w:space="0" w:color="auto"/>
                <w:bottom w:val="none" w:sz="0" w:space="0" w:color="auto"/>
                <w:right w:val="none" w:sz="0" w:space="0" w:color="auto"/>
              </w:divBdr>
              <w:divsChild>
                <w:div w:id="1869441732">
                  <w:marLeft w:val="0"/>
                  <w:marRight w:val="0"/>
                  <w:marTop w:val="0"/>
                  <w:marBottom w:val="0"/>
                  <w:divBdr>
                    <w:top w:val="none" w:sz="0" w:space="0" w:color="auto"/>
                    <w:left w:val="none" w:sz="0" w:space="0" w:color="auto"/>
                    <w:bottom w:val="none" w:sz="0" w:space="0" w:color="auto"/>
                    <w:right w:val="none" w:sz="0" w:space="0" w:color="auto"/>
                  </w:divBdr>
                  <w:divsChild>
                    <w:div w:id="5992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10189">
      <w:bodyDiv w:val="1"/>
      <w:marLeft w:val="0"/>
      <w:marRight w:val="0"/>
      <w:marTop w:val="0"/>
      <w:marBottom w:val="0"/>
      <w:divBdr>
        <w:top w:val="none" w:sz="0" w:space="0" w:color="auto"/>
        <w:left w:val="none" w:sz="0" w:space="0" w:color="auto"/>
        <w:bottom w:val="none" w:sz="0" w:space="0" w:color="auto"/>
        <w:right w:val="none" w:sz="0" w:space="0" w:color="auto"/>
      </w:divBdr>
    </w:div>
    <w:div w:id="1855682378">
      <w:bodyDiv w:val="1"/>
      <w:marLeft w:val="0"/>
      <w:marRight w:val="0"/>
      <w:marTop w:val="0"/>
      <w:marBottom w:val="0"/>
      <w:divBdr>
        <w:top w:val="none" w:sz="0" w:space="0" w:color="auto"/>
        <w:left w:val="none" w:sz="0" w:space="0" w:color="auto"/>
        <w:bottom w:val="none" w:sz="0" w:space="0" w:color="auto"/>
        <w:right w:val="none" w:sz="0" w:space="0" w:color="auto"/>
      </w:divBdr>
      <w:divsChild>
        <w:div w:id="1461605501">
          <w:marLeft w:val="0"/>
          <w:marRight w:val="0"/>
          <w:marTop w:val="0"/>
          <w:marBottom w:val="0"/>
          <w:divBdr>
            <w:top w:val="none" w:sz="0" w:space="0" w:color="auto"/>
            <w:left w:val="none" w:sz="0" w:space="0" w:color="auto"/>
            <w:bottom w:val="none" w:sz="0" w:space="0" w:color="auto"/>
            <w:right w:val="none" w:sz="0" w:space="0" w:color="auto"/>
          </w:divBdr>
          <w:divsChild>
            <w:div w:id="1837305976">
              <w:marLeft w:val="0"/>
              <w:marRight w:val="0"/>
              <w:marTop w:val="0"/>
              <w:marBottom w:val="0"/>
              <w:divBdr>
                <w:top w:val="none" w:sz="0" w:space="0" w:color="auto"/>
                <w:left w:val="none" w:sz="0" w:space="0" w:color="auto"/>
                <w:bottom w:val="none" w:sz="0" w:space="0" w:color="auto"/>
                <w:right w:val="none" w:sz="0" w:space="0" w:color="auto"/>
              </w:divBdr>
              <w:divsChild>
                <w:div w:id="300618709">
                  <w:marLeft w:val="0"/>
                  <w:marRight w:val="0"/>
                  <w:marTop w:val="0"/>
                  <w:marBottom w:val="0"/>
                  <w:divBdr>
                    <w:top w:val="none" w:sz="0" w:space="0" w:color="auto"/>
                    <w:left w:val="none" w:sz="0" w:space="0" w:color="auto"/>
                    <w:bottom w:val="none" w:sz="0" w:space="0" w:color="auto"/>
                    <w:right w:val="none" w:sz="0" w:space="0" w:color="auto"/>
                  </w:divBdr>
                  <w:divsChild>
                    <w:div w:id="10462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767272">
      <w:bodyDiv w:val="1"/>
      <w:marLeft w:val="0"/>
      <w:marRight w:val="0"/>
      <w:marTop w:val="0"/>
      <w:marBottom w:val="0"/>
      <w:divBdr>
        <w:top w:val="none" w:sz="0" w:space="0" w:color="auto"/>
        <w:left w:val="none" w:sz="0" w:space="0" w:color="auto"/>
        <w:bottom w:val="none" w:sz="0" w:space="0" w:color="auto"/>
        <w:right w:val="none" w:sz="0" w:space="0" w:color="auto"/>
      </w:divBdr>
    </w:div>
    <w:div w:id="1867056886">
      <w:bodyDiv w:val="1"/>
      <w:marLeft w:val="0"/>
      <w:marRight w:val="0"/>
      <w:marTop w:val="0"/>
      <w:marBottom w:val="0"/>
      <w:divBdr>
        <w:top w:val="none" w:sz="0" w:space="0" w:color="auto"/>
        <w:left w:val="none" w:sz="0" w:space="0" w:color="auto"/>
        <w:bottom w:val="none" w:sz="0" w:space="0" w:color="auto"/>
        <w:right w:val="none" w:sz="0" w:space="0" w:color="auto"/>
      </w:divBdr>
    </w:div>
    <w:div w:id="1874073701">
      <w:bodyDiv w:val="1"/>
      <w:marLeft w:val="0"/>
      <w:marRight w:val="0"/>
      <w:marTop w:val="0"/>
      <w:marBottom w:val="0"/>
      <w:divBdr>
        <w:top w:val="none" w:sz="0" w:space="0" w:color="auto"/>
        <w:left w:val="none" w:sz="0" w:space="0" w:color="auto"/>
        <w:bottom w:val="none" w:sz="0" w:space="0" w:color="auto"/>
        <w:right w:val="none" w:sz="0" w:space="0" w:color="auto"/>
      </w:divBdr>
    </w:div>
    <w:div w:id="1879269723">
      <w:bodyDiv w:val="1"/>
      <w:marLeft w:val="0"/>
      <w:marRight w:val="0"/>
      <w:marTop w:val="0"/>
      <w:marBottom w:val="0"/>
      <w:divBdr>
        <w:top w:val="none" w:sz="0" w:space="0" w:color="auto"/>
        <w:left w:val="none" w:sz="0" w:space="0" w:color="auto"/>
        <w:bottom w:val="none" w:sz="0" w:space="0" w:color="auto"/>
        <w:right w:val="none" w:sz="0" w:space="0" w:color="auto"/>
      </w:divBdr>
      <w:divsChild>
        <w:div w:id="1140998465">
          <w:marLeft w:val="0"/>
          <w:marRight w:val="0"/>
          <w:marTop w:val="0"/>
          <w:marBottom w:val="0"/>
          <w:divBdr>
            <w:top w:val="none" w:sz="0" w:space="0" w:color="auto"/>
            <w:left w:val="none" w:sz="0" w:space="0" w:color="auto"/>
            <w:bottom w:val="none" w:sz="0" w:space="0" w:color="auto"/>
            <w:right w:val="none" w:sz="0" w:space="0" w:color="auto"/>
          </w:divBdr>
          <w:divsChild>
            <w:div w:id="757681169">
              <w:marLeft w:val="0"/>
              <w:marRight w:val="0"/>
              <w:marTop w:val="0"/>
              <w:marBottom w:val="0"/>
              <w:divBdr>
                <w:top w:val="none" w:sz="0" w:space="0" w:color="auto"/>
                <w:left w:val="none" w:sz="0" w:space="0" w:color="auto"/>
                <w:bottom w:val="none" w:sz="0" w:space="0" w:color="auto"/>
                <w:right w:val="none" w:sz="0" w:space="0" w:color="auto"/>
              </w:divBdr>
              <w:divsChild>
                <w:div w:id="941648778">
                  <w:marLeft w:val="0"/>
                  <w:marRight w:val="0"/>
                  <w:marTop w:val="0"/>
                  <w:marBottom w:val="0"/>
                  <w:divBdr>
                    <w:top w:val="none" w:sz="0" w:space="0" w:color="auto"/>
                    <w:left w:val="none" w:sz="0" w:space="0" w:color="auto"/>
                    <w:bottom w:val="none" w:sz="0" w:space="0" w:color="auto"/>
                    <w:right w:val="none" w:sz="0" w:space="0" w:color="auto"/>
                  </w:divBdr>
                  <w:divsChild>
                    <w:div w:id="15851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67229">
      <w:bodyDiv w:val="1"/>
      <w:marLeft w:val="0"/>
      <w:marRight w:val="0"/>
      <w:marTop w:val="0"/>
      <w:marBottom w:val="0"/>
      <w:divBdr>
        <w:top w:val="none" w:sz="0" w:space="0" w:color="auto"/>
        <w:left w:val="none" w:sz="0" w:space="0" w:color="auto"/>
        <w:bottom w:val="none" w:sz="0" w:space="0" w:color="auto"/>
        <w:right w:val="none" w:sz="0" w:space="0" w:color="auto"/>
      </w:divBdr>
      <w:divsChild>
        <w:div w:id="1035692920">
          <w:marLeft w:val="0"/>
          <w:marRight w:val="0"/>
          <w:marTop w:val="0"/>
          <w:marBottom w:val="0"/>
          <w:divBdr>
            <w:top w:val="none" w:sz="0" w:space="0" w:color="auto"/>
            <w:left w:val="none" w:sz="0" w:space="0" w:color="auto"/>
            <w:bottom w:val="none" w:sz="0" w:space="0" w:color="auto"/>
            <w:right w:val="none" w:sz="0" w:space="0" w:color="auto"/>
          </w:divBdr>
          <w:divsChild>
            <w:div w:id="393432828">
              <w:marLeft w:val="0"/>
              <w:marRight w:val="0"/>
              <w:marTop w:val="0"/>
              <w:marBottom w:val="0"/>
              <w:divBdr>
                <w:top w:val="none" w:sz="0" w:space="0" w:color="auto"/>
                <w:left w:val="none" w:sz="0" w:space="0" w:color="auto"/>
                <w:bottom w:val="none" w:sz="0" w:space="0" w:color="auto"/>
                <w:right w:val="none" w:sz="0" w:space="0" w:color="auto"/>
              </w:divBdr>
              <w:divsChild>
                <w:div w:id="706371918">
                  <w:marLeft w:val="0"/>
                  <w:marRight w:val="0"/>
                  <w:marTop w:val="0"/>
                  <w:marBottom w:val="0"/>
                  <w:divBdr>
                    <w:top w:val="none" w:sz="0" w:space="0" w:color="auto"/>
                    <w:left w:val="none" w:sz="0" w:space="0" w:color="auto"/>
                    <w:bottom w:val="none" w:sz="0" w:space="0" w:color="auto"/>
                    <w:right w:val="none" w:sz="0" w:space="0" w:color="auto"/>
                  </w:divBdr>
                  <w:divsChild>
                    <w:div w:id="71088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02872">
      <w:bodyDiv w:val="1"/>
      <w:marLeft w:val="0"/>
      <w:marRight w:val="0"/>
      <w:marTop w:val="0"/>
      <w:marBottom w:val="0"/>
      <w:divBdr>
        <w:top w:val="none" w:sz="0" w:space="0" w:color="auto"/>
        <w:left w:val="none" w:sz="0" w:space="0" w:color="auto"/>
        <w:bottom w:val="none" w:sz="0" w:space="0" w:color="auto"/>
        <w:right w:val="none" w:sz="0" w:space="0" w:color="auto"/>
      </w:divBdr>
      <w:divsChild>
        <w:div w:id="42876031">
          <w:marLeft w:val="0"/>
          <w:marRight w:val="0"/>
          <w:marTop w:val="0"/>
          <w:marBottom w:val="0"/>
          <w:divBdr>
            <w:top w:val="none" w:sz="0" w:space="0" w:color="auto"/>
            <w:left w:val="none" w:sz="0" w:space="0" w:color="auto"/>
            <w:bottom w:val="none" w:sz="0" w:space="0" w:color="auto"/>
            <w:right w:val="none" w:sz="0" w:space="0" w:color="auto"/>
          </w:divBdr>
          <w:divsChild>
            <w:div w:id="888155119">
              <w:marLeft w:val="0"/>
              <w:marRight w:val="0"/>
              <w:marTop w:val="0"/>
              <w:marBottom w:val="0"/>
              <w:divBdr>
                <w:top w:val="none" w:sz="0" w:space="0" w:color="auto"/>
                <w:left w:val="none" w:sz="0" w:space="0" w:color="auto"/>
                <w:bottom w:val="none" w:sz="0" w:space="0" w:color="auto"/>
                <w:right w:val="none" w:sz="0" w:space="0" w:color="auto"/>
              </w:divBdr>
              <w:divsChild>
                <w:div w:id="1532571676">
                  <w:marLeft w:val="0"/>
                  <w:marRight w:val="0"/>
                  <w:marTop w:val="0"/>
                  <w:marBottom w:val="0"/>
                  <w:divBdr>
                    <w:top w:val="none" w:sz="0" w:space="0" w:color="auto"/>
                    <w:left w:val="none" w:sz="0" w:space="0" w:color="auto"/>
                    <w:bottom w:val="none" w:sz="0" w:space="0" w:color="auto"/>
                    <w:right w:val="none" w:sz="0" w:space="0" w:color="auto"/>
                  </w:divBdr>
                  <w:divsChild>
                    <w:div w:id="13588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6489">
      <w:bodyDiv w:val="1"/>
      <w:marLeft w:val="0"/>
      <w:marRight w:val="0"/>
      <w:marTop w:val="0"/>
      <w:marBottom w:val="0"/>
      <w:divBdr>
        <w:top w:val="none" w:sz="0" w:space="0" w:color="auto"/>
        <w:left w:val="none" w:sz="0" w:space="0" w:color="auto"/>
        <w:bottom w:val="none" w:sz="0" w:space="0" w:color="auto"/>
        <w:right w:val="none" w:sz="0" w:space="0" w:color="auto"/>
      </w:divBdr>
      <w:divsChild>
        <w:div w:id="1661038473">
          <w:marLeft w:val="0"/>
          <w:marRight w:val="0"/>
          <w:marTop w:val="0"/>
          <w:marBottom w:val="0"/>
          <w:divBdr>
            <w:top w:val="none" w:sz="0" w:space="0" w:color="auto"/>
            <w:left w:val="none" w:sz="0" w:space="0" w:color="auto"/>
            <w:bottom w:val="none" w:sz="0" w:space="0" w:color="auto"/>
            <w:right w:val="none" w:sz="0" w:space="0" w:color="auto"/>
          </w:divBdr>
          <w:divsChild>
            <w:div w:id="1598832417">
              <w:marLeft w:val="0"/>
              <w:marRight w:val="0"/>
              <w:marTop w:val="0"/>
              <w:marBottom w:val="0"/>
              <w:divBdr>
                <w:top w:val="none" w:sz="0" w:space="0" w:color="auto"/>
                <w:left w:val="none" w:sz="0" w:space="0" w:color="auto"/>
                <w:bottom w:val="none" w:sz="0" w:space="0" w:color="auto"/>
                <w:right w:val="none" w:sz="0" w:space="0" w:color="auto"/>
              </w:divBdr>
              <w:divsChild>
                <w:div w:id="1203320308">
                  <w:marLeft w:val="0"/>
                  <w:marRight w:val="0"/>
                  <w:marTop w:val="0"/>
                  <w:marBottom w:val="0"/>
                  <w:divBdr>
                    <w:top w:val="none" w:sz="0" w:space="0" w:color="auto"/>
                    <w:left w:val="none" w:sz="0" w:space="0" w:color="auto"/>
                    <w:bottom w:val="none" w:sz="0" w:space="0" w:color="auto"/>
                    <w:right w:val="none" w:sz="0" w:space="0" w:color="auto"/>
                  </w:divBdr>
                  <w:divsChild>
                    <w:div w:id="2581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70838">
      <w:bodyDiv w:val="1"/>
      <w:marLeft w:val="0"/>
      <w:marRight w:val="0"/>
      <w:marTop w:val="0"/>
      <w:marBottom w:val="0"/>
      <w:divBdr>
        <w:top w:val="none" w:sz="0" w:space="0" w:color="auto"/>
        <w:left w:val="none" w:sz="0" w:space="0" w:color="auto"/>
        <w:bottom w:val="none" w:sz="0" w:space="0" w:color="auto"/>
        <w:right w:val="none" w:sz="0" w:space="0" w:color="auto"/>
      </w:divBdr>
      <w:divsChild>
        <w:div w:id="1840074697">
          <w:marLeft w:val="0"/>
          <w:marRight w:val="0"/>
          <w:marTop w:val="0"/>
          <w:marBottom w:val="0"/>
          <w:divBdr>
            <w:top w:val="none" w:sz="0" w:space="0" w:color="auto"/>
            <w:left w:val="none" w:sz="0" w:space="0" w:color="auto"/>
            <w:bottom w:val="none" w:sz="0" w:space="0" w:color="auto"/>
            <w:right w:val="none" w:sz="0" w:space="0" w:color="auto"/>
          </w:divBdr>
          <w:divsChild>
            <w:div w:id="107823532">
              <w:marLeft w:val="0"/>
              <w:marRight w:val="0"/>
              <w:marTop w:val="0"/>
              <w:marBottom w:val="0"/>
              <w:divBdr>
                <w:top w:val="none" w:sz="0" w:space="0" w:color="auto"/>
                <w:left w:val="none" w:sz="0" w:space="0" w:color="auto"/>
                <w:bottom w:val="none" w:sz="0" w:space="0" w:color="auto"/>
                <w:right w:val="none" w:sz="0" w:space="0" w:color="auto"/>
              </w:divBdr>
              <w:divsChild>
                <w:div w:id="2026788770">
                  <w:marLeft w:val="0"/>
                  <w:marRight w:val="0"/>
                  <w:marTop w:val="0"/>
                  <w:marBottom w:val="0"/>
                  <w:divBdr>
                    <w:top w:val="none" w:sz="0" w:space="0" w:color="auto"/>
                    <w:left w:val="none" w:sz="0" w:space="0" w:color="auto"/>
                    <w:bottom w:val="none" w:sz="0" w:space="0" w:color="auto"/>
                    <w:right w:val="none" w:sz="0" w:space="0" w:color="auto"/>
                  </w:divBdr>
                  <w:divsChild>
                    <w:div w:id="8042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00538">
      <w:bodyDiv w:val="1"/>
      <w:marLeft w:val="0"/>
      <w:marRight w:val="0"/>
      <w:marTop w:val="0"/>
      <w:marBottom w:val="0"/>
      <w:divBdr>
        <w:top w:val="none" w:sz="0" w:space="0" w:color="auto"/>
        <w:left w:val="none" w:sz="0" w:space="0" w:color="auto"/>
        <w:bottom w:val="none" w:sz="0" w:space="0" w:color="auto"/>
        <w:right w:val="none" w:sz="0" w:space="0" w:color="auto"/>
      </w:divBdr>
      <w:divsChild>
        <w:div w:id="134376582">
          <w:marLeft w:val="0"/>
          <w:marRight w:val="0"/>
          <w:marTop w:val="0"/>
          <w:marBottom w:val="0"/>
          <w:divBdr>
            <w:top w:val="none" w:sz="0" w:space="0" w:color="auto"/>
            <w:left w:val="none" w:sz="0" w:space="0" w:color="auto"/>
            <w:bottom w:val="none" w:sz="0" w:space="0" w:color="auto"/>
            <w:right w:val="none" w:sz="0" w:space="0" w:color="auto"/>
          </w:divBdr>
          <w:divsChild>
            <w:div w:id="789788039">
              <w:marLeft w:val="0"/>
              <w:marRight w:val="0"/>
              <w:marTop w:val="0"/>
              <w:marBottom w:val="0"/>
              <w:divBdr>
                <w:top w:val="none" w:sz="0" w:space="0" w:color="auto"/>
                <w:left w:val="none" w:sz="0" w:space="0" w:color="auto"/>
                <w:bottom w:val="none" w:sz="0" w:space="0" w:color="auto"/>
                <w:right w:val="none" w:sz="0" w:space="0" w:color="auto"/>
              </w:divBdr>
              <w:divsChild>
                <w:div w:id="1006592939">
                  <w:marLeft w:val="0"/>
                  <w:marRight w:val="0"/>
                  <w:marTop w:val="0"/>
                  <w:marBottom w:val="0"/>
                  <w:divBdr>
                    <w:top w:val="none" w:sz="0" w:space="0" w:color="auto"/>
                    <w:left w:val="none" w:sz="0" w:space="0" w:color="auto"/>
                    <w:bottom w:val="none" w:sz="0" w:space="0" w:color="auto"/>
                    <w:right w:val="none" w:sz="0" w:space="0" w:color="auto"/>
                  </w:divBdr>
                  <w:divsChild>
                    <w:div w:id="8121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36739">
      <w:bodyDiv w:val="1"/>
      <w:marLeft w:val="0"/>
      <w:marRight w:val="0"/>
      <w:marTop w:val="0"/>
      <w:marBottom w:val="0"/>
      <w:divBdr>
        <w:top w:val="none" w:sz="0" w:space="0" w:color="auto"/>
        <w:left w:val="none" w:sz="0" w:space="0" w:color="auto"/>
        <w:bottom w:val="none" w:sz="0" w:space="0" w:color="auto"/>
        <w:right w:val="none" w:sz="0" w:space="0" w:color="auto"/>
      </w:divBdr>
      <w:divsChild>
        <w:div w:id="1866364018">
          <w:marLeft w:val="0"/>
          <w:marRight w:val="0"/>
          <w:marTop w:val="0"/>
          <w:marBottom w:val="0"/>
          <w:divBdr>
            <w:top w:val="none" w:sz="0" w:space="0" w:color="auto"/>
            <w:left w:val="none" w:sz="0" w:space="0" w:color="auto"/>
            <w:bottom w:val="none" w:sz="0" w:space="0" w:color="auto"/>
            <w:right w:val="none" w:sz="0" w:space="0" w:color="auto"/>
          </w:divBdr>
          <w:divsChild>
            <w:div w:id="40860677">
              <w:marLeft w:val="0"/>
              <w:marRight w:val="0"/>
              <w:marTop w:val="0"/>
              <w:marBottom w:val="0"/>
              <w:divBdr>
                <w:top w:val="none" w:sz="0" w:space="0" w:color="auto"/>
                <w:left w:val="none" w:sz="0" w:space="0" w:color="auto"/>
                <w:bottom w:val="none" w:sz="0" w:space="0" w:color="auto"/>
                <w:right w:val="none" w:sz="0" w:space="0" w:color="auto"/>
              </w:divBdr>
              <w:divsChild>
                <w:div w:id="978849453">
                  <w:marLeft w:val="0"/>
                  <w:marRight w:val="0"/>
                  <w:marTop w:val="0"/>
                  <w:marBottom w:val="0"/>
                  <w:divBdr>
                    <w:top w:val="none" w:sz="0" w:space="0" w:color="auto"/>
                    <w:left w:val="none" w:sz="0" w:space="0" w:color="auto"/>
                    <w:bottom w:val="none" w:sz="0" w:space="0" w:color="auto"/>
                    <w:right w:val="none" w:sz="0" w:space="0" w:color="auto"/>
                  </w:divBdr>
                </w:div>
              </w:divsChild>
            </w:div>
            <w:div w:id="1058087097">
              <w:marLeft w:val="0"/>
              <w:marRight w:val="0"/>
              <w:marTop w:val="0"/>
              <w:marBottom w:val="0"/>
              <w:divBdr>
                <w:top w:val="none" w:sz="0" w:space="0" w:color="auto"/>
                <w:left w:val="none" w:sz="0" w:space="0" w:color="auto"/>
                <w:bottom w:val="none" w:sz="0" w:space="0" w:color="auto"/>
                <w:right w:val="none" w:sz="0" w:space="0" w:color="auto"/>
              </w:divBdr>
              <w:divsChild>
                <w:div w:id="18075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50117">
      <w:bodyDiv w:val="1"/>
      <w:marLeft w:val="0"/>
      <w:marRight w:val="0"/>
      <w:marTop w:val="0"/>
      <w:marBottom w:val="0"/>
      <w:divBdr>
        <w:top w:val="none" w:sz="0" w:space="0" w:color="auto"/>
        <w:left w:val="none" w:sz="0" w:space="0" w:color="auto"/>
        <w:bottom w:val="none" w:sz="0" w:space="0" w:color="auto"/>
        <w:right w:val="none" w:sz="0" w:space="0" w:color="auto"/>
      </w:divBdr>
    </w:div>
    <w:div w:id="1995912135">
      <w:bodyDiv w:val="1"/>
      <w:marLeft w:val="0"/>
      <w:marRight w:val="0"/>
      <w:marTop w:val="0"/>
      <w:marBottom w:val="0"/>
      <w:divBdr>
        <w:top w:val="none" w:sz="0" w:space="0" w:color="auto"/>
        <w:left w:val="none" w:sz="0" w:space="0" w:color="auto"/>
        <w:bottom w:val="none" w:sz="0" w:space="0" w:color="auto"/>
        <w:right w:val="none" w:sz="0" w:space="0" w:color="auto"/>
      </w:divBdr>
      <w:divsChild>
        <w:div w:id="1923177311">
          <w:marLeft w:val="0"/>
          <w:marRight w:val="0"/>
          <w:marTop w:val="0"/>
          <w:marBottom w:val="0"/>
          <w:divBdr>
            <w:top w:val="none" w:sz="0" w:space="0" w:color="auto"/>
            <w:left w:val="none" w:sz="0" w:space="0" w:color="auto"/>
            <w:bottom w:val="none" w:sz="0" w:space="0" w:color="auto"/>
            <w:right w:val="none" w:sz="0" w:space="0" w:color="auto"/>
          </w:divBdr>
          <w:divsChild>
            <w:div w:id="1453816967">
              <w:marLeft w:val="0"/>
              <w:marRight w:val="0"/>
              <w:marTop w:val="0"/>
              <w:marBottom w:val="0"/>
              <w:divBdr>
                <w:top w:val="none" w:sz="0" w:space="0" w:color="auto"/>
                <w:left w:val="none" w:sz="0" w:space="0" w:color="auto"/>
                <w:bottom w:val="none" w:sz="0" w:space="0" w:color="auto"/>
                <w:right w:val="none" w:sz="0" w:space="0" w:color="auto"/>
              </w:divBdr>
              <w:divsChild>
                <w:div w:id="558900816">
                  <w:marLeft w:val="0"/>
                  <w:marRight w:val="0"/>
                  <w:marTop w:val="0"/>
                  <w:marBottom w:val="0"/>
                  <w:divBdr>
                    <w:top w:val="none" w:sz="0" w:space="0" w:color="auto"/>
                    <w:left w:val="none" w:sz="0" w:space="0" w:color="auto"/>
                    <w:bottom w:val="none" w:sz="0" w:space="0" w:color="auto"/>
                    <w:right w:val="none" w:sz="0" w:space="0" w:color="auto"/>
                  </w:divBdr>
                  <w:divsChild>
                    <w:div w:id="12420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77141">
      <w:bodyDiv w:val="1"/>
      <w:marLeft w:val="0"/>
      <w:marRight w:val="0"/>
      <w:marTop w:val="0"/>
      <w:marBottom w:val="0"/>
      <w:divBdr>
        <w:top w:val="none" w:sz="0" w:space="0" w:color="auto"/>
        <w:left w:val="none" w:sz="0" w:space="0" w:color="auto"/>
        <w:bottom w:val="none" w:sz="0" w:space="0" w:color="auto"/>
        <w:right w:val="none" w:sz="0" w:space="0" w:color="auto"/>
      </w:divBdr>
      <w:divsChild>
        <w:div w:id="762185681">
          <w:marLeft w:val="0"/>
          <w:marRight w:val="0"/>
          <w:marTop w:val="0"/>
          <w:marBottom w:val="0"/>
          <w:divBdr>
            <w:top w:val="none" w:sz="0" w:space="0" w:color="auto"/>
            <w:left w:val="none" w:sz="0" w:space="0" w:color="auto"/>
            <w:bottom w:val="none" w:sz="0" w:space="0" w:color="auto"/>
            <w:right w:val="none" w:sz="0" w:space="0" w:color="auto"/>
          </w:divBdr>
          <w:divsChild>
            <w:div w:id="1507132110">
              <w:marLeft w:val="0"/>
              <w:marRight w:val="0"/>
              <w:marTop w:val="0"/>
              <w:marBottom w:val="0"/>
              <w:divBdr>
                <w:top w:val="none" w:sz="0" w:space="0" w:color="auto"/>
                <w:left w:val="none" w:sz="0" w:space="0" w:color="auto"/>
                <w:bottom w:val="none" w:sz="0" w:space="0" w:color="auto"/>
                <w:right w:val="none" w:sz="0" w:space="0" w:color="auto"/>
              </w:divBdr>
              <w:divsChild>
                <w:div w:id="1546597632">
                  <w:marLeft w:val="0"/>
                  <w:marRight w:val="0"/>
                  <w:marTop w:val="0"/>
                  <w:marBottom w:val="0"/>
                  <w:divBdr>
                    <w:top w:val="none" w:sz="0" w:space="0" w:color="auto"/>
                    <w:left w:val="none" w:sz="0" w:space="0" w:color="auto"/>
                    <w:bottom w:val="none" w:sz="0" w:space="0" w:color="auto"/>
                    <w:right w:val="none" w:sz="0" w:space="0" w:color="auto"/>
                  </w:divBdr>
                  <w:divsChild>
                    <w:div w:id="8770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14420">
      <w:bodyDiv w:val="1"/>
      <w:marLeft w:val="0"/>
      <w:marRight w:val="0"/>
      <w:marTop w:val="0"/>
      <w:marBottom w:val="0"/>
      <w:divBdr>
        <w:top w:val="none" w:sz="0" w:space="0" w:color="auto"/>
        <w:left w:val="none" w:sz="0" w:space="0" w:color="auto"/>
        <w:bottom w:val="none" w:sz="0" w:space="0" w:color="auto"/>
        <w:right w:val="none" w:sz="0" w:space="0" w:color="auto"/>
      </w:divBdr>
      <w:divsChild>
        <w:div w:id="965965578">
          <w:marLeft w:val="0"/>
          <w:marRight w:val="0"/>
          <w:marTop w:val="0"/>
          <w:marBottom w:val="0"/>
          <w:divBdr>
            <w:top w:val="none" w:sz="0" w:space="0" w:color="auto"/>
            <w:left w:val="none" w:sz="0" w:space="0" w:color="auto"/>
            <w:bottom w:val="none" w:sz="0" w:space="0" w:color="auto"/>
            <w:right w:val="none" w:sz="0" w:space="0" w:color="auto"/>
          </w:divBdr>
          <w:divsChild>
            <w:div w:id="539513786">
              <w:marLeft w:val="0"/>
              <w:marRight w:val="0"/>
              <w:marTop w:val="0"/>
              <w:marBottom w:val="0"/>
              <w:divBdr>
                <w:top w:val="none" w:sz="0" w:space="0" w:color="auto"/>
                <w:left w:val="none" w:sz="0" w:space="0" w:color="auto"/>
                <w:bottom w:val="none" w:sz="0" w:space="0" w:color="auto"/>
                <w:right w:val="none" w:sz="0" w:space="0" w:color="auto"/>
              </w:divBdr>
              <w:divsChild>
                <w:div w:id="10873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97616">
      <w:bodyDiv w:val="1"/>
      <w:marLeft w:val="0"/>
      <w:marRight w:val="0"/>
      <w:marTop w:val="0"/>
      <w:marBottom w:val="0"/>
      <w:divBdr>
        <w:top w:val="none" w:sz="0" w:space="0" w:color="auto"/>
        <w:left w:val="none" w:sz="0" w:space="0" w:color="auto"/>
        <w:bottom w:val="none" w:sz="0" w:space="0" w:color="auto"/>
        <w:right w:val="none" w:sz="0" w:space="0" w:color="auto"/>
      </w:divBdr>
      <w:divsChild>
        <w:div w:id="1036808710">
          <w:marLeft w:val="0"/>
          <w:marRight w:val="0"/>
          <w:marTop w:val="0"/>
          <w:marBottom w:val="0"/>
          <w:divBdr>
            <w:top w:val="none" w:sz="0" w:space="0" w:color="auto"/>
            <w:left w:val="none" w:sz="0" w:space="0" w:color="auto"/>
            <w:bottom w:val="none" w:sz="0" w:space="0" w:color="auto"/>
            <w:right w:val="none" w:sz="0" w:space="0" w:color="auto"/>
          </w:divBdr>
          <w:divsChild>
            <w:div w:id="1309552506">
              <w:marLeft w:val="0"/>
              <w:marRight w:val="0"/>
              <w:marTop w:val="0"/>
              <w:marBottom w:val="0"/>
              <w:divBdr>
                <w:top w:val="none" w:sz="0" w:space="0" w:color="auto"/>
                <w:left w:val="none" w:sz="0" w:space="0" w:color="auto"/>
                <w:bottom w:val="none" w:sz="0" w:space="0" w:color="auto"/>
                <w:right w:val="none" w:sz="0" w:space="0" w:color="auto"/>
              </w:divBdr>
              <w:divsChild>
                <w:div w:id="2048023574">
                  <w:marLeft w:val="0"/>
                  <w:marRight w:val="0"/>
                  <w:marTop w:val="0"/>
                  <w:marBottom w:val="0"/>
                  <w:divBdr>
                    <w:top w:val="none" w:sz="0" w:space="0" w:color="auto"/>
                    <w:left w:val="none" w:sz="0" w:space="0" w:color="auto"/>
                    <w:bottom w:val="none" w:sz="0" w:space="0" w:color="auto"/>
                    <w:right w:val="none" w:sz="0" w:space="0" w:color="auto"/>
                  </w:divBdr>
                </w:div>
              </w:divsChild>
            </w:div>
            <w:div w:id="1028719818">
              <w:marLeft w:val="0"/>
              <w:marRight w:val="0"/>
              <w:marTop w:val="0"/>
              <w:marBottom w:val="0"/>
              <w:divBdr>
                <w:top w:val="none" w:sz="0" w:space="0" w:color="auto"/>
                <w:left w:val="none" w:sz="0" w:space="0" w:color="auto"/>
                <w:bottom w:val="none" w:sz="0" w:space="0" w:color="auto"/>
                <w:right w:val="none" w:sz="0" w:space="0" w:color="auto"/>
              </w:divBdr>
              <w:divsChild>
                <w:div w:id="16827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83762">
      <w:bodyDiv w:val="1"/>
      <w:marLeft w:val="0"/>
      <w:marRight w:val="0"/>
      <w:marTop w:val="0"/>
      <w:marBottom w:val="0"/>
      <w:divBdr>
        <w:top w:val="none" w:sz="0" w:space="0" w:color="auto"/>
        <w:left w:val="none" w:sz="0" w:space="0" w:color="auto"/>
        <w:bottom w:val="none" w:sz="0" w:space="0" w:color="auto"/>
        <w:right w:val="none" w:sz="0" w:space="0" w:color="auto"/>
      </w:divBdr>
      <w:divsChild>
        <w:div w:id="352462103">
          <w:marLeft w:val="0"/>
          <w:marRight w:val="0"/>
          <w:marTop w:val="0"/>
          <w:marBottom w:val="0"/>
          <w:divBdr>
            <w:top w:val="none" w:sz="0" w:space="0" w:color="auto"/>
            <w:left w:val="none" w:sz="0" w:space="0" w:color="auto"/>
            <w:bottom w:val="none" w:sz="0" w:space="0" w:color="auto"/>
            <w:right w:val="none" w:sz="0" w:space="0" w:color="auto"/>
          </w:divBdr>
          <w:divsChild>
            <w:div w:id="945885229">
              <w:marLeft w:val="0"/>
              <w:marRight w:val="0"/>
              <w:marTop w:val="0"/>
              <w:marBottom w:val="0"/>
              <w:divBdr>
                <w:top w:val="none" w:sz="0" w:space="0" w:color="auto"/>
                <w:left w:val="none" w:sz="0" w:space="0" w:color="auto"/>
                <w:bottom w:val="none" w:sz="0" w:space="0" w:color="auto"/>
                <w:right w:val="none" w:sz="0" w:space="0" w:color="auto"/>
              </w:divBdr>
              <w:divsChild>
                <w:div w:id="1628733217">
                  <w:marLeft w:val="0"/>
                  <w:marRight w:val="0"/>
                  <w:marTop w:val="0"/>
                  <w:marBottom w:val="0"/>
                  <w:divBdr>
                    <w:top w:val="none" w:sz="0" w:space="0" w:color="auto"/>
                    <w:left w:val="none" w:sz="0" w:space="0" w:color="auto"/>
                    <w:bottom w:val="none" w:sz="0" w:space="0" w:color="auto"/>
                    <w:right w:val="none" w:sz="0" w:space="0" w:color="auto"/>
                  </w:divBdr>
                  <w:divsChild>
                    <w:div w:id="20953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4818">
      <w:bodyDiv w:val="1"/>
      <w:marLeft w:val="0"/>
      <w:marRight w:val="0"/>
      <w:marTop w:val="0"/>
      <w:marBottom w:val="0"/>
      <w:divBdr>
        <w:top w:val="none" w:sz="0" w:space="0" w:color="auto"/>
        <w:left w:val="none" w:sz="0" w:space="0" w:color="auto"/>
        <w:bottom w:val="none" w:sz="0" w:space="0" w:color="auto"/>
        <w:right w:val="none" w:sz="0" w:space="0" w:color="auto"/>
      </w:divBdr>
    </w:div>
    <w:div w:id="2096198364">
      <w:bodyDiv w:val="1"/>
      <w:marLeft w:val="0"/>
      <w:marRight w:val="0"/>
      <w:marTop w:val="0"/>
      <w:marBottom w:val="0"/>
      <w:divBdr>
        <w:top w:val="none" w:sz="0" w:space="0" w:color="auto"/>
        <w:left w:val="none" w:sz="0" w:space="0" w:color="auto"/>
        <w:bottom w:val="none" w:sz="0" w:space="0" w:color="auto"/>
        <w:right w:val="none" w:sz="0" w:space="0" w:color="auto"/>
      </w:divBdr>
      <w:divsChild>
        <w:div w:id="113450526">
          <w:marLeft w:val="0"/>
          <w:marRight w:val="0"/>
          <w:marTop w:val="0"/>
          <w:marBottom w:val="0"/>
          <w:divBdr>
            <w:top w:val="none" w:sz="0" w:space="0" w:color="auto"/>
            <w:left w:val="none" w:sz="0" w:space="0" w:color="auto"/>
            <w:bottom w:val="none" w:sz="0" w:space="0" w:color="auto"/>
            <w:right w:val="none" w:sz="0" w:space="0" w:color="auto"/>
          </w:divBdr>
          <w:divsChild>
            <w:div w:id="1788156703">
              <w:marLeft w:val="0"/>
              <w:marRight w:val="0"/>
              <w:marTop w:val="0"/>
              <w:marBottom w:val="0"/>
              <w:divBdr>
                <w:top w:val="none" w:sz="0" w:space="0" w:color="auto"/>
                <w:left w:val="none" w:sz="0" w:space="0" w:color="auto"/>
                <w:bottom w:val="none" w:sz="0" w:space="0" w:color="auto"/>
                <w:right w:val="none" w:sz="0" w:space="0" w:color="auto"/>
              </w:divBdr>
              <w:divsChild>
                <w:div w:id="298345038">
                  <w:marLeft w:val="0"/>
                  <w:marRight w:val="0"/>
                  <w:marTop w:val="0"/>
                  <w:marBottom w:val="0"/>
                  <w:divBdr>
                    <w:top w:val="none" w:sz="0" w:space="0" w:color="auto"/>
                    <w:left w:val="none" w:sz="0" w:space="0" w:color="auto"/>
                    <w:bottom w:val="none" w:sz="0" w:space="0" w:color="auto"/>
                    <w:right w:val="none" w:sz="0" w:space="0" w:color="auto"/>
                  </w:divBdr>
                  <w:divsChild>
                    <w:div w:id="4910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39307">
      <w:bodyDiv w:val="1"/>
      <w:marLeft w:val="0"/>
      <w:marRight w:val="0"/>
      <w:marTop w:val="0"/>
      <w:marBottom w:val="0"/>
      <w:divBdr>
        <w:top w:val="none" w:sz="0" w:space="0" w:color="auto"/>
        <w:left w:val="none" w:sz="0" w:space="0" w:color="auto"/>
        <w:bottom w:val="none" w:sz="0" w:space="0" w:color="auto"/>
        <w:right w:val="none" w:sz="0" w:space="0" w:color="auto"/>
      </w:divBdr>
      <w:divsChild>
        <w:div w:id="1546478028">
          <w:marLeft w:val="0"/>
          <w:marRight w:val="0"/>
          <w:marTop w:val="0"/>
          <w:marBottom w:val="0"/>
          <w:divBdr>
            <w:top w:val="none" w:sz="0" w:space="0" w:color="auto"/>
            <w:left w:val="none" w:sz="0" w:space="0" w:color="auto"/>
            <w:bottom w:val="none" w:sz="0" w:space="0" w:color="auto"/>
            <w:right w:val="none" w:sz="0" w:space="0" w:color="auto"/>
          </w:divBdr>
          <w:divsChild>
            <w:div w:id="1438721632">
              <w:marLeft w:val="0"/>
              <w:marRight w:val="0"/>
              <w:marTop w:val="0"/>
              <w:marBottom w:val="0"/>
              <w:divBdr>
                <w:top w:val="none" w:sz="0" w:space="0" w:color="auto"/>
                <w:left w:val="none" w:sz="0" w:space="0" w:color="auto"/>
                <w:bottom w:val="none" w:sz="0" w:space="0" w:color="auto"/>
                <w:right w:val="none" w:sz="0" w:space="0" w:color="auto"/>
              </w:divBdr>
              <w:divsChild>
                <w:div w:id="1107506505">
                  <w:marLeft w:val="0"/>
                  <w:marRight w:val="0"/>
                  <w:marTop w:val="0"/>
                  <w:marBottom w:val="0"/>
                  <w:divBdr>
                    <w:top w:val="none" w:sz="0" w:space="0" w:color="auto"/>
                    <w:left w:val="none" w:sz="0" w:space="0" w:color="auto"/>
                    <w:bottom w:val="none" w:sz="0" w:space="0" w:color="auto"/>
                    <w:right w:val="none" w:sz="0" w:space="0" w:color="auto"/>
                  </w:divBdr>
                </w:div>
              </w:divsChild>
            </w:div>
            <w:div w:id="1327974591">
              <w:marLeft w:val="0"/>
              <w:marRight w:val="0"/>
              <w:marTop w:val="0"/>
              <w:marBottom w:val="0"/>
              <w:divBdr>
                <w:top w:val="none" w:sz="0" w:space="0" w:color="auto"/>
                <w:left w:val="none" w:sz="0" w:space="0" w:color="auto"/>
                <w:bottom w:val="none" w:sz="0" w:space="0" w:color="auto"/>
                <w:right w:val="none" w:sz="0" w:space="0" w:color="auto"/>
              </w:divBdr>
              <w:divsChild>
                <w:div w:id="8709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94286">
      <w:bodyDiv w:val="1"/>
      <w:marLeft w:val="0"/>
      <w:marRight w:val="0"/>
      <w:marTop w:val="0"/>
      <w:marBottom w:val="0"/>
      <w:divBdr>
        <w:top w:val="none" w:sz="0" w:space="0" w:color="auto"/>
        <w:left w:val="none" w:sz="0" w:space="0" w:color="auto"/>
        <w:bottom w:val="none" w:sz="0" w:space="0" w:color="auto"/>
        <w:right w:val="none" w:sz="0" w:space="0" w:color="auto"/>
      </w:divBdr>
      <w:divsChild>
        <w:div w:id="65690867">
          <w:marLeft w:val="0"/>
          <w:marRight w:val="0"/>
          <w:marTop w:val="0"/>
          <w:marBottom w:val="0"/>
          <w:divBdr>
            <w:top w:val="none" w:sz="0" w:space="0" w:color="auto"/>
            <w:left w:val="none" w:sz="0" w:space="0" w:color="auto"/>
            <w:bottom w:val="none" w:sz="0" w:space="0" w:color="auto"/>
            <w:right w:val="none" w:sz="0" w:space="0" w:color="auto"/>
          </w:divBdr>
          <w:divsChild>
            <w:div w:id="2098672300">
              <w:marLeft w:val="0"/>
              <w:marRight w:val="0"/>
              <w:marTop w:val="0"/>
              <w:marBottom w:val="0"/>
              <w:divBdr>
                <w:top w:val="none" w:sz="0" w:space="0" w:color="auto"/>
                <w:left w:val="none" w:sz="0" w:space="0" w:color="auto"/>
                <w:bottom w:val="none" w:sz="0" w:space="0" w:color="auto"/>
                <w:right w:val="none" w:sz="0" w:space="0" w:color="auto"/>
              </w:divBdr>
              <w:divsChild>
                <w:div w:id="328027908">
                  <w:marLeft w:val="0"/>
                  <w:marRight w:val="0"/>
                  <w:marTop w:val="0"/>
                  <w:marBottom w:val="0"/>
                  <w:divBdr>
                    <w:top w:val="none" w:sz="0" w:space="0" w:color="auto"/>
                    <w:left w:val="none" w:sz="0" w:space="0" w:color="auto"/>
                    <w:bottom w:val="none" w:sz="0" w:space="0" w:color="auto"/>
                    <w:right w:val="none" w:sz="0" w:space="0" w:color="auto"/>
                  </w:divBdr>
                  <w:divsChild>
                    <w:div w:id="18441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89327">
      <w:bodyDiv w:val="1"/>
      <w:marLeft w:val="0"/>
      <w:marRight w:val="0"/>
      <w:marTop w:val="0"/>
      <w:marBottom w:val="0"/>
      <w:divBdr>
        <w:top w:val="none" w:sz="0" w:space="0" w:color="auto"/>
        <w:left w:val="none" w:sz="0" w:space="0" w:color="auto"/>
        <w:bottom w:val="none" w:sz="0" w:space="0" w:color="auto"/>
        <w:right w:val="none" w:sz="0" w:space="0" w:color="auto"/>
      </w:divBdr>
      <w:divsChild>
        <w:div w:id="1384405452">
          <w:marLeft w:val="0"/>
          <w:marRight w:val="0"/>
          <w:marTop w:val="0"/>
          <w:marBottom w:val="0"/>
          <w:divBdr>
            <w:top w:val="none" w:sz="0" w:space="0" w:color="auto"/>
            <w:left w:val="none" w:sz="0" w:space="0" w:color="auto"/>
            <w:bottom w:val="none" w:sz="0" w:space="0" w:color="auto"/>
            <w:right w:val="none" w:sz="0" w:space="0" w:color="auto"/>
          </w:divBdr>
          <w:divsChild>
            <w:div w:id="554119103">
              <w:marLeft w:val="0"/>
              <w:marRight w:val="0"/>
              <w:marTop w:val="0"/>
              <w:marBottom w:val="0"/>
              <w:divBdr>
                <w:top w:val="none" w:sz="0" w:space="0" w:color="auto"/>
                <w:left w:val="none" w:sz="0" w:space="0" w:color="auto"/>
                <w:bottom w:val="none" w:sz="0" w:space="0" w:color="auto"/>
                <w:right w:val="none" w:sz="0" w:space="0" w:color="auto"/>
              </w:divBdr>
              <w:divsChild>
                <w:div w:id="907570248">
                  <w:marLeft w:val="0"/>
                  <w:marRight w:val="0"/>
                  <w:marTop w:val="0"/>
                  <w:marBottom w:val="0"/>
                  <w:divBdr>
                    <w:top w:val="none" w:sz="0" w:space="0" w:color="auto"/>
                    <w:left w:val="none" w:sz="0" w:space="0" w:color="auto"/>
                    <w:bottom w:val="none" w:sz="0" w:space="0" w:color="auto"/>
                    <w:right w:val="none" w:sz="0" w:space="0" w:color="auto"/>
                  </w:divBdr>
                  <w:divsChild>
                    <w:div w:id="2450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enceroutiereduburundi.bi/images/toruvinzamusongati.pdf"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entralcorridor-ttfa.org/wp-portfolio/uvinza-musongati-gitega-drc-railway/" TargetMode="External"/><Relationship Id="rId12" Type="http://schemas.openxmlformats.org/officeDocument/2006/relationships/hyperlink" Target="https://openjicareport.jica.go.jp/pdf/10636355.pdf"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6233</Words>
  <Characters>35534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Chamwe Kaira</dc:creator>
  <cp:keywords/>
  <dc:description/>
  <cp:lastModifiedBy>Phillippa Dean</cp:lastModifiedBy>
  <cp:revision>2</cp:revision>
  <dcterms:created xsi:type="dcterms:W3CDTF">2024-02-05T09:16:00Z</dcterms:created>
  <dcterms:modified xsi:type="dcterms:W3CDTF">2024-02-05T09:16:00Z</dcterms:modified>
</cp:coreProperties>
</file>