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5FDB" w14:textId="77777777" w:rsidR="00856BA3" w:rsidRPr="002E0435" w:rsidRDefault="00856BA3" w:rsidP="0063434E">
      <w:pPr>
        <w:spacing w:after="0" w:line="360" w:lineRule="auto"/>
        <w:jc w:val="both"/>
        <w:rPr>
          <w:rFonts w:ascii="Tahoma" w:eastAsia="Times New Roman" w:hAnsi="Tahoma" w:cs="Tahoma"/>
          <w:b/>
          <w:bCs/>
          <w:lang w:eastAsia="en-ZA"/>
        </w:rPr>
      </w:pPr>
    </w:p>
    <w:p w14:paraId="1465DE1E" w14:textId="77A1730C" w:rsidR="0063434E" w:rsidRPr="002E0435" w:rsidRDefault="0063434E" w:rsidP="0063434E">
      <w:pPr>
        <w:spacing w:after="0" w:line="360" w:lineRule="auto"/>
        <w:jc w:val="both"/>
        <w:rPr>
          <w:rFonts w:ascii="Tahoma" w:eastAsia="Times New Roman" w:hAnsi="Tahoma" w:cs="Tahoma"/>
          <w:b/>
          <w:bCs/>
          <w:lang w:eastAsia="en-ZA"/>
        </w:rPr>
      </w:pPr>
      <w:r w:rsidRPr="002E0435">
        <w:rPr>
          <w:rFonts w:ascii="Tahoma" w:eastAsia="Times New Roman" w:hAnsi="Tahoma" w:cs="Tahoma"/>
          <w:b/>
          <w:bCs/>
          <w:lang w:eastAsia="en-ZA"/>
        </w:rPr>
        <w:t xml:space="preserve">Ngqura Container Terminal recruits operators </w:t>
      </w:r>
      <w:r w:rsidR="002E0435" w:rsidRPr="002E0435">
        <w:rPr>
          <w:rFonts w:ascii="Tahoma" w:eastAsia="Times New Roman" w:hAnsi="Tahoma" w:cs="Tahoma"/>
          <w:b/>
          <w:bCs/>
          <w:lang w:eastAsia="en-ZA"/>
        </w:rPr>
        <w:t>to run a full three-berth operation</w:t>
      </w:r>
    </w:p>
    <w:p w14:paraId="5C53A242" w14:textId="77777777" w:rsidR="0063434E" w:rsidRPr="002E0435" w:rsidRDefault="0063434E" w:rsidP="0063434E">
      <w:pPr>
        <w:spacing w:after="0" w:line="360" w:lineRule="auto"/>
        <w:jc w:val="both"/>
        <w:rPr>
          <w:rFonts w:ascii="Tahoma" w:eastAsia="Times New Roman" w:hAnsi="Tahoma" w:cs="Tahoma"/>
          <w:b/>
          <w:bCs/>
          <w:lang w:eastAsia="en-ZA"/>
        </w:rPr>
      </w:pPr>
    </w:p>
    <w:p w14:paraId="7E7E0657" w14:textId="04FB06F2" w:rsidR="00EC1C78" w:rsidRPr="002E0435" w:rsidRDefault="00FC5378" w:rsidP="0063434E">
      <w:pPr>
        <w:spacing w:after="0" w:line="360" w:lineRule="auto"/>
        <w:jc w:val="both"/>
        <w:rPr>
          <w:rFonts w:ascii="Tahoma" w:eastAsia="Times New Roman" w:hAnsi="Tahoma" w:cs="Tahoma"/>
          <w:lang w:eastAsia="en-ZA"/>
        </w:rPr>
      </w:pPr>
      <w:r w:rsidRPr="002E0435">
        <w:rPr>
          <w:rFonts w:ascii="Tahoma" w:eastAsia="Times New Roman" w:hAnsi="Tahoma" w:cs="Tahoma"/>
          <w:b/>
          <w:bCs/>
          <w:lang w:eastAsia="en-ZA"/>
        </w:rPr>
        <w:t>[</w:t>
      </w:r>
      <w:r w:rsidRPr="002E0435">
        <w:rPr>
          <w:rFonts w:ascii="Tahoma" w:eastAsia="Times New Roman" w:hAnsi="Tahoma" w:cs="Tahoma"/>
          <w:b/>
          <w:bCs/>
          <w:i/>
          <w:iCs/>
          <w:lang w:eastAsia="en-ZA"/>
        </w:rPr>
        <w:t>Gqeberha – Friday, 19 January 2024</w:t>
      </w:r>
      <w:r w:rsidRPr="002E0435">
        <w:rPr>
          <w:rFonts w:ascii="Tahoma" w:eastAsia="Times New Roman" w:hAnsi="Tahoma" w:cs="Tahoma"/>
          <w:b/>
          <w:bCs/>
          <w:lang w:eastAsia="en-ZA"/>
        </w:rPr>
        <w:t xml:space="preserve">] </w:t>
      </w:r>
      <w:r w:rsidRPr="002E0435">
        <w:rPr>
          <w:rFonts w:ascii="Tahoma" w:eastAsia="Times New Roman" w:hAnsi="Tahoma" w:cs="Tahoma"/>
          <w:lang w:eastAsia="en-ZA"/>
        </w:rPr>
        <w:t xml:space="preserve">The Ngqura Container Terminal (NCT) has recruited a total of 36 operators of lifting equipment </w:t>
      </w:r>
      <w:r w:rsidR="002E0435" w:rsidRPr="002E0435">
        <w:rPr>
          <w:rFonts w:ascii="Tahoma" w:eastAsia="Times New Roman" w:hAnsi="Tahoma" w:cs="Tahoma"/>
          <w:lang w:eastAsia="en-ZA"/>
        </w:rPr>
        <w:t xml:space="preserve">to run a full three-berth operation when </w:t>
      </w:r>
      <w:r w:rsidR="000F4541">
        <w:rPr>
          <w:rFonts w:ascii="Tahoma" w:eastAsia="Times New Roman" w:hAnsi="Tahoma" w:cs="Tahoma"/>
          <w:lang w:eastAsia="en-ZA"/>
        </w:rPr>
        <w:t>South Africa’s</w:t>
      </w:r>
      <w:r w:rsidR="002E0435" w:rsidRPr="002E0435">
        <w:rPr>
          <w:rFonts w:ascii="Tahoma" w:eastAsia="Times New Roman" w:hAnsi="Tahoma" w:cs="Tahoma"/>
          <w:lang w:eastAsia="en-ZA"/>
        </w:rPr>
        <w:t xml:space="preserve"> </w:t>
      </w:r>
      <w:r w:rsidRPr="002E0435">
        <w:rPr>
          <w:rFonts w:ascii="Tahoma" w:eastAsia="Times New Roman" w:hAnsi="Tahoma" w:cs="Tahoma"/>
          <w:lang w:eastAsia="en-ZA"/>
        </w:rPr>
        <w:t>citrus season</w:t>
      </w:r>
      <w:r w:rsidR="007F25AC" w:rsidRPr="002E0435">
        <w:rPr>
          <w:rFonts w:ascii="Tahoma" w:eastAsia="Times New Roman" w:hAnsi="Tahoma" w:cs="Tahoma"/>
          <w:lang w:eastAsia="en-ZA"/>
        </w:rPr>
        <w:t xml:space="preserve"> </w:t>
      </w:r>
      <w:r w:rsidR="002E0435" w:rsidRPr="002E0435">
        <w:rPr>
          <w:rFonts w:ascii="Tahoma" w:eastAsia="Times New Roman" w:hAnsi="Tahoma" w:cs="Tahoma"/>
          <w:lang w:eastAsia="en-ZA"/>
        </w:rPr>
        <w:t xml:space="preserve">begins in April. </w:t>
      </w:r>
    </w:p>
    <w:p w14:paraId="07EFF632" w14:textId="77777777" w:rsidR="002E0435" w:rsidRPr="002E0435" w:rsidRDefault="002E0435" w:rsidP="0063434E">
      <w:pPr>
        <w:spacing w:after="0" w:line="360" w:lineRule="auto"/>
        <w:jc w:val="both"/>
        <w:rPr>
          <w:rFonts w:ascii="Tahoma" w:eastAsia="Times New Roman" w:hAnsi="Tahoma" w:cs="Tahoma"/>
          <w:lang w:eastAsia="en-ZA"/>
        </w:rPr>
      </w:pPr>
    </w:p>
    <w:p w14:paraId="4E770AC7" w14:textId="59BB514A" w:rsidR="00FC5378" w:rsidRPr="002E0435" w:rsidRDefault="00B24DA8" w:rsidP="0063434E">
      <w:pPr>
        <w:spacing w:after="0" w:line="360" w:lineRule="auto"/>
        <w:jc w:val="both"/>
        <w:rPr>
          <w:rFonts w:ascii="Tahoma" w:eastAsia="Times New Roman" w:hAnsi="Tahoma" w:cs="Tahoma"/>
          <w:lang w:eastAsia="en-ZA"/>
        </w:rPr>
      </w:pPr>
      <w:r w:rsidRPr="002E0435">
        <w:rPr>
          <w:rFonts w:ascii="Tahoma" w:eastAsia="Times New Roman" w:hAnsi="Tahoma" w:cs="Tahoma"/>
          <w:lang w:eastAsia="en-ZA"/>
        </w:rPr>
        <w:t>The</w:t>
      </w:r>
      <w:r w:rsidR="00A953C7">
        <w:rPr>
          <w:rFonts w:ascii="Tahoma" w:eastAsia="Times New Roman" w:hAnsi="Tahoma" w:cs="Tahoma"/>
          <w:lang w:eastAsia="en-ZA"/>
        </w:rPr>
        <w:t xml:space="preserve"> operators have commenced with their </w:t>
      </w:r>
      <w:r w:rsidR="002E0435" w:rsidRPr="002E0435">
        <w:rPr>
          <w:rFonts w:ascii="Tahoma" w:eastAsia="Times New Roman" w:hAnsi="Tahoma" w:cs="Tahoma"/>
          <w:lang w:eastAsia="en-ZA"/>
        </w:rPr>
        <w:t xml:space="preserve">on-the-job training, </w:t>
      </w:r>
      <w:r w:rsidR="00A953C7">
        <w:rPr>
          <w:rFonts w:ascii="Tahoma" w:eastAsia="Times New Roman" w:hAnsi="Tahoma" w:cs="Tahoma"/>
          <w:lang w:eastAsia="en-ZA"/>
        </w:rPr>
        <w:t xml:space="preserve">which is </w:t>
      </w:r>
      <w:r w:rsidR="000A353A" w:rsidRPr="002E0435">
        <w:rPr>
          <w:rFonts w:ascii="Tahoma" w:eastAsia="Times New Roman" w:hAnsi="Tahoma" w:cs="Tahoma"/>
          <w:lang w:eastAsia="en-ZA"/>
        </w:rPr>
        <w:t xml:space="preserve">designed to enable </w:t>
      </w:r>
      <w:r w:rsidRPr="002E0435">
        <w:rPr>
          <w:rFonts w:ascii="Tahoma" w:eastAsia="Times New Roman" w:hAnsi="Tahoma" w:cs="Tahoma"/>
          <w:lang w:eastAsia="en-ZA"/>
        </w:rPr>
        <w:t xml:space="preserve">the </w:t>
      </w:r>
      <w:r w:rsidR="000A353A" w:rsidRPr="002E0435">
        <w:rPr>
          <w:rFonts w:ascii="Tahoma" w:eastAsia="Times New Roman" w:hAnsi="Tahoma" w:cs="Tahoma"/>
          <w:lang w:eastAsia="en-ZA"/>
        </w:rPr>
        <w:t>operating</w:t>
      </w:r>
      <w:r w:rsidRPr="002E0435">
        <w:rPr>
          <w:rFonts w:ascii="Tahoma" w:eastAsia="Times New Roman" w:hAnsi="Tahoma" w:cs="Tahoma"/>
          <w:lang w:eastAsia="en-ZA"/>
        </w:rPr>
        <w:t xml:space="preserve"> of</w:t>
      </w:r>
      <w:r w:rsidR="000A353A" w:rsidRPr="002E0435">
        <w:rPr>
          <w:rFonts w:ascii="Tahoma" w:eastAsia="Times New Roman" w:hAnsi="Tahoma" w:cs="Tahoma"/>
          <w:lang w:eastAsia="en-ZA"/>
        </w:rPr>
        <w:t xml:space="preserve"> ship</w:t>
      </w:r>
      <w:r w:rsidR="00A953C7">
        <w:rPr>
          <w:rFonts w:ascii="Tahoma" w:eastAsia="Times New Roman" w:hAnsi="Tahoma" w:cs="Tahoma"/>
          <w:lang w:eastAsia="en-ZA"/>
        </w:rPr>
        <w:t>-</w:t>
      </w:r>
      <w:r w:rsidR="000A353A" w:rsidRPr="002E0435">
        <w:rPr>
          <w:rFonts w:ascii="Tahoma" w:eastAsia="Times New Roman" w:hAnsi="Tahoma" w:cs="Tahoma"/>
          <w:lang w:eastAsia="en-ZA"/>
        </w:rPr>
        <w:t>to</w:t>
      </w:r>
      <w:r w:rsidR="00A953C7">
        <w:rPr>
          <w:rFonts w:ascii="Tahoma" w:eastAsia="Times New Roman" w:hAnsi="Tahoma" w:cs="Tahoma"/>
          <w:lang w:eastAsia="en-ZA"/>
        </w:rPr>
        <w:t>-</w:t>
      </w:r>
      <w:r w:rsidR="000A353A" w:rsidRPr="002E0435">
        <w:rPr>
          <w:rFonts w:ascii="Tahoma" w:eastAsia="Times New Roman" w:hAnsi="Tahoma" w:cs="Tahoma"/>
          <w:lang w:eastAsia="en-ZA"/>
        </w:rPr>
        <w:t xml:space="preserve">shore cranes </w:t>
      </w:r>
      <w:r w:rsidR="00A953C7">
        <w:rPr>
          <w:rFonts w:ascii="Tahoma" w:eastAsia="Times New Roman" w:hAnsi="Tahoma" w:cs="Tahoma"/>
          <w:lang w:eastAsia="en-ZA"/>
        </w:rPr>
        <w:t xml:space="preserve">and </w:t>
      </w:r>
      <w:r w:rsidR="000A353A" w:rsidRPr="002E0435">
        <w:rPr>
          <w:rFonts w:ascii="Tahoma" w:eastAsia="Times New Roman" w:hAnsi="Tahoma" w:cs="Tahoma"/>
          <w:lang w:eastAsia="en-ZA"/>
        </w:rPr>
        <w:t xml:space="preserve">rubber tyred gantry </w:t>
      </w:r>
      <w:r w:rsidR="007F25AC" w:rsidRPr="002E0435">
        <w:rPr>
          <w:rFonts w:ascii="Tahoma" w:eastAsia="Times New Roman" w:hAnsi="Tahoma" w:cs="Tahoma"/>
          <w:lang w:eastAsia="en-ZA"/>
        </w:rPr>
        <w:t xml:space="preserve">(RTG) </w:t>
      </w:r>
      <w:r w:rsidRPr="002E0435">
        <w:rPr>
          <w:rFonts w:ascii="Tahoma" w:eastAsia="Times New Roman" w:hAnsi="Tahoma" w:cs="Tahoma"/>
          <w:lang w:eastAsia="en-ZA"/>
        </w:rPr>
        <w:t>c</w:t>
      </w:r>
      <w:r w:rsidR="000A353A" w:rsidRPr="002E0435">
        <w:rPr>
          <w:rFonts w:ascii="Tahoma" w:eastAsia="Times New Roman" w:hAnsi="Tahoma" w:cs="Tahoma"/>
          <w:lang w:eastAsia="en-ZA"/>
        </w:rPr>
        <w:t>ranes</w:t>
      </w:r>
      <w:r w:rsidR="00A953C7">
        <w:rPr>
          <w:rFonts w:ascii="Tahoma" w:eastAsia="Times New Roman" w:hAnsi="Tahoma" w:cs="Tahoma"/>
          <w:lang w:eastAsia="en-ZA"/>
        </w:rPr>
        <w:t>.</w:t>
      </w:r>
      <w:r w:rsidR="007F25AC" w:rsidRPr="002E0435">
        <w:rPr>
          <w:rFonts w:ascii="Tahoma" w:eastAsia="Times New Roman" w:hAnsi="Tahoma" w:cs="Tahoma"/>
          <w:lang w:eastAsia="en-ZA"/>
        </w:rPr>
        <w:t xml:space="preserve"> Ship</w:t>
      </w:r>
      <w:r w:rsidR="00A953C7">
        <w:rPr>
          <w:rFonts w:ascii="Tahoma" w:eastAsia="Times New Roman" w:hAnsi="Tahoma" w:cs="Tahoma"/>
          <w:lang w:eastAsia="en-ZA"/>
        </w:rPr>
        <w:t>-</w:t>
      </w:r>
      <w:r w:rsidR="007F25AC" w:rsidRPr="002E0435">
        <w:rPr>
          <w:rFonts w:ascii="Tahoma" w:eastAsia="Times New Roman" w:hAnsi="Tahoma" w:cs="Tahoma"/>
          <w:lang w:eastAsia="en-ZA"/>
        </w:rPr>
        <w:t>to</w:t>
      </w:r>
      <w:r w:rsidR="00A953C7">
        <w:rPr>
          <w:rFonts w:ascii="Tahoma" w:eastAsia="Times New Roman" w:hAnsi="Tahoma" w:cs="Tahoma"/>
          <w:lang w:eastAsia="en-ZA"/>
        </w:rPr>
        <w:t>-</w:t>
      </w:r>
      <w:r w:rsidR="007F25AC" w:rsidRPr="002E0435">
        <w:rPr>
          <w:rFonts w:ascii="Tahoma" w:eastAsia="Times New Roman" w:hAnsi="Tahoma" w:cs="Tahoma"/>
          <w:lang w:eastAsia="en-ZA"/>
        </w:rPr>
        <w:t xml:space="preserve">shore crane training </w:t>
      </w:r>
      <w:r w:rsidR="00EC1C78" w:rsidRPr="002E0435">
        <w:rPr>
          <w:rFonts w:ascii="Tahoma" w:eastAsia="Times New Roman" w:hAnsi="Tahoma" w:cs="Tahoma"/>
          <w:lang w:eastAsia="en-ZA"/>
        </w:rPr>
        <w:t xml:space="preserve">will </w:t>
      </w:r>
      <w:r w:rsidR="007F25AC" w:rsidRPr="002E0435">
        <w:rPr>
          <w:rFonts w:ascii="Tahoma" w:eastAsia="Times New Roman" w:hAnsi="Tahoma" w:cs="Tahoma"/>
          <w:lang w:eastAsia="en-ZA"/>
        </w:rPr>
        <w:t>take six weeks</w:t>
      </w:r>
      <w:r w:rsidR="00A953C7">
        <w:rPr>
          <w:rFonts w:ascii="Tahoma" w:eastAsia="Times New Roman" w:hAnsi="Tahoma" w:cs="Tahoma"/>
          <w:lang w:eastAsia="en-ZA"/>
        </w:rPr>
        <w:t>,</w:t>
      </w:r>
      <w:r w:rsidR="007F25AC" w:rsidRPr="002E0435">
        <w:rPr>
          <w:rFonts w:ascii="Tahoma" w:eastAsia="Times New Roman" w:hAnsi="Tahoma" w:cs="Tahoma"/>
          <w:lang w:eastAsia="en-ZA"/>
        </w:rPr>
        <w:t xml:space="preserve"> while the RTG training </w:t>
      </w:r>
      <w:r w:rsidR="00EC1C78" w:rsidRPr="002E0435">
        <w:rPr>
          <w:rFonts w:ascii="Tahoma" w:eastAsia="Times New Roman" w:hAnsi="Tahoma" w:cs="Tahoma"/>
          <w:lang w:eastAsia="en-ZA"/>
        </w:rPr>
        <w:t xml:space="preserve">will take three months. </w:t>
      </w:r>
      <w:r w:rsidR="007F25AC" w:rsidRPr="002E0435">
        <w:rPr>
          <w:rFonts w:ascii="Tahoma" w:eastAsia="Times New Roman" w:hAnsi="Tahoma" w:cs="Tahoma"/>
          <w:lang w:eastAsia="en-ZA"/>
        </w:rPr>
        <w:t xml:space="preserve">  </w:t>
      </w:r>
    </w:p>
    <w:p w14:paraId="6BF4E7C7" w14:textId="77777777" w:rsidR="0063434E" w:rsidRPr="002E0435" w:rsidRDefault="0063434E" w:rsidP="0063434E">
      <w:pPr>
        <w:spacing w:after="0" w:line="360" w:lineRule="auto"/>
        <w:jc w:val="both"/>
        <w:rPr>
          <w:rFonts w:ascii="Tahoma" w:eastAsia="Times New Roman" w:hAnsi="Tahoma" w:cs="Tahoma"/>
          <w:lang w:eastAsia="en-ZA"/>
        </w:rPr>
      </w:pPr>
    </w:p>
    <w:p w14:paraId="41863073" w14:textId="2A4D6049" w:rsidR="00FC5378" w:rsidRPr="002E0435" w:rsidRDefault="00EC1C78" w:rsidP="0063434E">
      <w:pPr>
        <w:spacing w:after="0" w:line="360" w:lineRule="auto"/>
        <w:jc w:val="both"/>
        <w:rPr>
          <w:rFonts w:ascii="Tahoma" w:hAnsi="Tahoma" w:cs="Tahoma"/>
        </w:rPr>
      </w:pPr>
      <w:r w:rsidRPr="002E0435">
        <w:rPr>
          <w:rFonts w:ascii="Tahoma" w:eastAsia="Times New Roman" w:hAnsi="Tahoma" w:cs="Tahoma"/>
          <w:lang w:eastAsia="en-ZA"/>
        </w:rPr>
        <w:t xml:space="preserve">NCT </w:t>
      </w:r>
      <w:r w:rsidRPr="002E0435">
        <w:rPr>
          <w:rFonts w:ascii="Tahoma" w:hAnsi="Tahoma" w:cs="Tahoma"/>
          <w:lang w:val="en-US"/>
        </w:rPr>
        <w:t>Senior Operations Manager Malixole Mahobe said, “This boost in operator capacity will enhance the terminal’s productivity</w:t>
      </w:r>
      <w:r w:rsidR="0040309E">
        <w:rPr>
          <w:rFonts w:ascii="Tahoma" w:hAnsi="Tahoma" w:cs="Tahoma"/>
          <w:lang w:val="en-US"/>
        </w:rPr>
        <w:t>,</w:t>
      </w:r>
      <w:r w:rsidRPr="002E0435">
        <w:rPr>
          <w:rFonts w:ascii="Tahoma" w:hAnsi="Tahoma" w:cs="Tahoma"/>
          <w:lang w:val="en-US"/>
        </w:rPr>
        <w:t xml:space="preserve"> which will</w:t>
      </w:r>
      <w:r w:rsidR="0040309E">
        <w:rPr>
          <w:rFonts w:ascii="Tahoma" w:hAnsi="Tahoma" w:cs="Tahoma"/>
          <w:lang w:val="en-US"/>
        </w:rPr>
        <w:t>,</w:t>
      </w:r>
      <w:r w:rsidRPr="002E0435">
        <w:rPr>
          <w:rFonts w:ascii="Tahoma" w:hAnsi="Tahoma" w:cs="Tahoma"/>
          <w:lang w:val="en-US"/>
        </w:rPr>
        <w:t xml:space="preserve"> in turn</w:t>
      </w:r>
      <w:r w:rsidR="0040309E">
        <w:rPr>
          <w:rFonts w:ascii="Tahoma" w:hAnsi="Tahoma" w:cs="Tahoma"/>
          <w:lang w:val="en-US"/>
        </w:rPr>
        <w:t>,</w:t>
      </w:r>
      <w:r w:rsidRPr="002E0435">
        <w:rPr>
          <w:rFonts w:ascii="Tahoma" w:hAnsi="Tahoma" w:cs="Tahoma"/>
          <w:lang w:val="en-US"/>
        </w:rPr>
        <w:t xml:space="preserve"> attract demand. We are excited at the prospects”. </w:t>
      </w:r>
      <w:r w:rsidR="007F25AC" w:rsidRPr="002E0435">
        <w:rPr>
          <w:rFonts w:ascii="Tahoma" w:eastAsia="Times New Roman" w:hAnsi="Tahoma" w:cs="Tahoma"/>
          <w:lang w:eastAsia="en-ZA"/>
        </w:rPr>
        <w:t xml:space="preserve">Last year, the </w:t>
      </w:r>
      <w:r w:rsidR="007F25AC" w:rsidRPr="002E0435">
        <w:rPr>
          <w:rFonts w:ascii="Tahoma" w:hAnsi="Tahoma" w:cs="Tahoma"/>
        </w:rPr>
        <w:t xml:space="preserve">Eastern Cape Container Terminals handled higher citrus volumes than the previous three years, </w:t>
      </w:r>
      <w:r w:rsidRPr="002E0435">
        <w:rPr>
          <w:rFonts w:ascii="Tahoma" w:hAnsi="Tahoma" w:cs="Tahoma"/>
        </w:rPr>
        <w:t>with a</w:t>
      </w:r>
      <w:r w:rsidR="007F25AC" w:rsidRPr="002E0435">
        <w:rPr>
          <w:rFonts w:ascii="Tahoma" w:hAnsi="Tahoma" w:cs="Tahoma"/>
        </w:rPr>
        <w:t xml:space="preserve"> volume increase of </w:t>
      </w:r>
      <w:r w:rsidRPr="002E0435">
        <w:rPr>
          <w:rFonts w:ascii="Tahoma" w:hAnsi="Tahoma" w:cs="Tahoma"/>
        </w:rPr>
        <w:t xml:space="preserve">12%. </w:t>
      </w:r>
    </w:p>
    <w:p w14:paraId="17F0F7A6" w14:textId="77777777" w:rsidR="0063434E" w:rsidRPr="002E0435" w:rsidRDefault="0063434E" w:rsidP="0063434E">
      <w:pPr>
        <w:spacing w:after="0" w:line="360" w:lineRule="auto"/>
        <w:jc w:val="both"/>
        <w:rPr>
          <w:rFonts w:ascii="Tahoma" w:hAnsi="Tahoma" w:cs="Tahoma"/>
        </w:rPr>
      </w:pPr>
    </w:p>
    <w:p w14:paraId="7D7E81FC" w14:textId="7ADB109C" w:rsidR="006C3DD2" w:rsidRPr="002E0435" w:rsidRDefault="0063434E" w:rsidP="0063434E">
      <w:pPr>
        <w:spacing w:after="0" w:line="360" w:lineRule="auto"/>
        <w:jc w:val="both"/>
        <w:rPr>
          <w:rFonts w:ascii="Tahoma" w:hAnsi="Tahoma" w:cs="Tahoma"/>
        </w:rPr>
      </w:pPr>
      <w:r w:rsidRPr="002E0435">
        <w:rPr>
          <w:rFonts w:ascii="Tahoma" w:hAnsi="Tahoma" w:cs="Tahoma"/>
        </w:rPr>
        <w:t>Inclement weather disrupts NCT operations from time to time</w:t>
      </w:r>
      <w:r w:rsidR="0040309E">
        <w:rPr>
          <w:rFonts w:ascii="Tahoma" w:hAnsi="Tahoma" w:cs="Tahoma"/>
        </w:rPr>
        <w:t>.</w:t>
      </w:r>
      <w:r w:rsidRPr="002E0435">
        <w:rPr>
          <w:rFonts w:ascii="Tahoma" w:hAnsi="Tahoma" w:cs="Tahoma"/>
        </w:rPr>
        <w:t xml:space="preserve"> </w:t>
      </w:r>
      <w:r w:rsidR="0040309E">
        <w:rPr>
          <w:rFonts w:ascii="Tahoma" w:hAnsi="Tahoma" w:cs="Tahoma"/>
        </w:rPr>
        <w:t>T</w:t>
      </w:r>
      <w:r w:rsidRPr="002E0435">
        <w:rPr>
          <w:rFonts w:ascii="Tahoma" w:hAnsi="Tahoma" w:cs="Tahoma"/>
        </w:rPr>
        <w:t>o recover</w:t>
      </w:r>
      <w:r w:rsidR="0040309E">
        <w:rPr>
          <w:rFonts w:ascii="Tahoma" w:hAnsi="Tahoma" w:cs="Tahoma"/>
        </w:rPr>
        <w:t>,</w:t>
      </w:r>
      <w:r w:rsidRPr="002E0435">
        <w:rPr>
          <w:rFonts w:ascii="Tahoma" w:hAnsi="Tahoma" w:cs="Tahoma"/>
        </w:rPr>
        <w:t xml:space="preserve"> the terminal divert</w:t>
      </w:r>
      <w:r w:rsidR="00B824AC">
        <w:rPr>
          <w:rFonts w:ascii="Tahoma" w:hAnsi="Tahoma" w:cs="Tahoma"/>
        </w:rPr>
        <w:t>s</w:t>
      </w:r>
      <w:r w:rsidRPr="002E0435">
        <w:rPr>
          <w:rFonts w:ascii="Tahoma" w:hAnsi="Tahoma" w:cs="Tahoma"/>
        </w:rPr>
        <w:t xml:space="preserve"> some vessels to the neighbouring Port Elizabeth Container Terminal (PECT) in agreement with shipping lines and draft allowance as there </w:t>
      </w:r>
      <w:r w:rsidR="00B824AC">
        <w:rPr>
          <w:rFonts w:ascii="Tahoma" w:hAnsi="Tahoma" w:cs="Tahoma"/>
        </w:rPr>
        <w:t>is</w:t>
      </w:r>
      <w:r w:rsidRPr="002E0435">
        <w:rPr>
          <w:rFonts w:ascii="Tahoma" w:hAnsi="Tahoma" w:cs="Tahoma"/>
        </w:rPr>
        <w:t xml:space="preserve"> capacity. </w:t>
      </w:r>
    </w:p>
    <w:p w14:paraId="2FDDD15D" w14:textId="77777777" w:rsidR="006C3DD2" w:rsidRPr="002E0435" w:rsidRDefault="006C3DD2" w:rsidP="0063434E">
      <w:pPr>
        <w:spacing w:after="0" w:line="360" w:lineRule="auto"/>
        <w:jc w:val="both"/>
        <w:rPr>
          <w:rFonts w:ascii="Tahoma" w:hAnsi="Tahoma" w:cs="Tahoma"/>
        </w:rPr>
      </w:pPr>
    </w:p>
    <w:p w14:paraId="7D00FFDD" w14:textId="3881876D" w:rsidR="006C3DD2" w:rsidRPr="002E0435" w:rsidRDefault="006C3DD2" w:rsidP="0063434E">
      <w:pPr>
        <w:spacing w:after="0" w:line="360" w:lineRule="auto"/>
        <w:jc w:val="both"/>
        <w:rPr>
          <w:rFonts w:ascii="Tahoma" w:hAnsi="Tahoma" w:cs="Tahoma"/>
        </w:rPr>
      </w:pPr>
      <w:r w:rsidRPr="002E0435">
        <w:rPr>
          <w:rFonts w:ascii="Tahoma" w:hAnsi="Tahoma" w:cs="Tahoma"/>
        </w:rPr>
        <w:t xml:space="preserve">The Ngqura Container Terminal is South Africa’s only dedicated transshipment terminal and the newest of all the terminals having opened its doors for business in 2009. </w:t>
      </w:r>
    </w:p>
    <w:p w14:paraId="77EC584F" w14:textId="77777777" w:rsidR="006C3DD2" w:rsidRPr="002E0435" w:rsidRDefault="006C3DD2" w:rsidP="0063434E">
      <w:pPr>
        <w:spacing w:after="0" w:line="360" w:lineRule="auto"/>
        <w:jc w:val="both"/>
        <w:rPr>
          <w:rFonts w:ascii="Tahoma" w:hAnsi="Tahoma" w:cs="Tahoma"/>
        </w:rPr>
      </w:pPr>
    </w:p>
    <w:p w14:paraId="6CBF50E9" w14:textId="77777777" w:rsidR="006C3DD2" w:rsidRPr="002E0435" w:rsidRDefault="006C3DD2" w:rsidP="0063434E">
      <w:pPr>
        <w:spacing w:after="0" w:line="360" w:lineRule="auto"/>
        <w:jc w:val="both"/>
        <w:rPr>
          <w:rFonts w:ascii="Tahoma" w:hAnsi="Tahoma" w:cs="Tahoma"/>
        </w:rPr>
      </w:pPr>
    </w:p>
    <w:p w14:paraId="2F98D41E" w14:textId="548027B9" w:rsidR="006C3DD2" w:rsidRPr="002E0435" w:rsidRDefault="006C3DD2" w:rsidP="0063434E">
      <w:pPr>
        <w:spacing w:after="0" w:line="360" w:lineRule="auto"/>
        <w:jc w:val="both"/>
        <w:rPr>
          <w:rFonts w:ascii="Tahoma" w:hAnsi="Tahoma" w:cs="Tahoma"/>
          <w:b/>
          <w:bCs/>
        </w:rPr>
      </w:pPr>
      <w:r w:rsidRPr="002E0435">
        <w:rPr>
          <w:rFonts w:ascii="Tahoma" w:hAnsi="Tahoma" w:cs="Tahoma"/>
          <w:b/>
          <w:bCs/>
        </w:rPr>
        <w:t>ENDS</w:t>
      </w:r>
    </w:p>
    <w:p w14:paraId="2993336A" w14:textId="77777777" w:rsidR="00856BA3" w:rsidRDefault="00856BA3" w:rsidP="0063434E">
      <w:pPr>
        <w:spacing w:after="0" w:line="360" w:lineRule="auto"/>
        <w:jc w:val="both"/>
        <w:rPr>
          <w:rFonts w:ascii="Tahoma" w:hAnsi="Tahoma" w:cs="Tahoma"/>
          <w:b/>
          <w:bCs/>
        </w:rPr>
      </w:pPr>
    </w:p>
    <w:p w14:paraId="0DA5BCEC" w14:textId="77777777" w:rsidR="00B824AC" w:rsidRPr="002E0435" w:rsidRDefault="00B824AC" w:rsidP="0063434E">
      <w:pPr>
        <w:spacing w:after="0" w:line="360" w:lineRule="auto"/>
        <w:jc w:val="both"/>
        <w:rPr>
          <w:rFonts w:ascii="Tahoma" w:hAnsi="Tahoma" w:cs="Tahoma"/>
          <w:b/>
          <w:bCs/>
        </w:rPr>
      </w:pPr>
    </w:p>
    <w:p w14:paraId="47E19632" w14:textId="31C8CDBE" w:rsidR="006C3DD2" w:rsidRPr="002E0435" w:rsidRDefault="006C3DD2" w:rsidP="006C3DD2">
      <w:pPr>
        <w:spacing w:after="0" w:line="360" w:lineRule="auto"/>
        <w:jc w:val="both"/>
        <w:rPr>
          <w:rFonts w:ascii="Tahoma" w:hAnsi="Tahoma" w:cs="Tahoma"/>
          <w:b/>
          <w:bCs/>
        </w:rPr>
      </w:pPr>
      <w:r w:rsidRPr="002E0435">
        <w:rPr>
          <w:rFonts w:ascii="Tahoma" w:hAnsi="Tahoma" w:cs="Tahoma"/>
          <w:b/>
          <w:bCs/>
        </w:rPr>
        <w:t>Issued on behalf of the Eastern Cape Terminals by:</w:t>
      </w:r>
    </w:p>
    <w:p w14:paraId="344BEA9C" w14:textId="77777777" w:rsidR="006C3DD2" w:rsidRPr="002E0435" w:rsidRDefault="006C3DD2" w:rsidP="006C3DD2">
      <w:pPr>
        <w:spacing w:after="0" w:line="360" w:lineRule="auto"/>
        <w:jc w:val="both"/>
        <w:rPr>
          <w:rFonts w:ascii="Tahoma" w:hAnsi="Tahoma" w:cs="Tahoma"/>
          <w:b/>
          <w:bCs/>
        </w:rPr>
      </w:pPr>
    </w:p>
    <w:p w14:paraId="4F214367" w14:textId="4B10E5E5" w:rsidR="00B824AC" w:rsidRPr="000706E1" w:rsidRDefault="00B824AC" w:rsidP="00B824AC">
      <w:pPr>
        <w:spacing w:after="0" w:line="360" w:lineRule="auto"/>
        <w:jc w:val="both"/>
        <w:rPr>
          <w:rFonts w:ascii="Tahoma" w:hAnsi="Tahoma" w:cs="Tahoma"/>
        </w:rPr>
      </w:pPr>
      <w:r>
        <w:rPr>
          <w:rFonts w:ascii="Tahoma" w:hAnsi="Tahoma" w:cs="Tahoma"/>
        </w:rPr>
        <w:t>Ntombi Kulati</w:t>
      </w:r>
    </w:p>
    <w:p w14:paraId="4A239997" w14:textId="1F07E63D" w:rsidR="00B824AC" w:rsidRPr="000706E1" w:rsidRDefault="00B824AC" w:rsidP="00B824AC">
      <w:pPr>
        <w:spacing w:after="0" w:line="360" w:lineRule="auto"/>
        <w:jc w:val="both"/>
        <w:rPr>
          <w:rFonts w:ascii="Tahoma" w:hAnsi="Tahoma" w:cs="Tahoma"/>
        </w:rPr>
      </w:pPr>
      <w:r>
        <w:rPr>
          <w:rFonts w:ascii="Tahoma" w:hAnsi="Tahoma" w:cs="Tahoma"/>
        </w:rPr>
        <w:t>Regional Corporate Affairs Manager</w:t>
      </w:r>
    </w:p>
    <w:p w14:paraId="52C80128" w14:textId="3639C394" w:rsidR="00B824AC" w:rsidRDefault="00B824AC" w:rsidP="00B824AC">
      <w:pPr>
        <w:spacing w:after="0" w:line="360" w:lineRule="auto"/>
        <w:jc w:val="both"/>
        <w:rPr>
          <w:rFonts w:ascii="Tahoma" w:hAnsi="Tahoma" w:cs="Tahoma"/>
        </w:rPr>
      </w:pPr>
      <w:hyperlink r:id="rId6" w:history="1">
        <w:r w:rsidRPr="004C15ED">
          <w:rPr>
            <w:rStyle w:val="Hyperlink"/>
            <w:rFonts w:ascii="Tahoma" w:hAnsi="Tahoma" w:cs="Tahoma"/>
          </w:rPr>
          <w:t>Ntombi.Kulati@transnet.net</w:t>
        </w:r>
      </w:hyperlink>
    </w:p>
    <w:p w14:paraId="5DE14A6C" w14:textId="77777777" w:rsidR="00B824AC" w:rsidRPr="000706E1" w:rsidRDefault="00B824AC" w:rsidP="00B824AC">
      <w:pPr>
        <w:spacing w:after="0" w:line="360" w:lineRule="auto"/>
        <w:jc w:val="both"/>
        <w:rPr>
          <w:rFonts w:ascii="Tahoma" w:hAnsi="Tahoma" w:cs="Tahoma"/>
        </w:rPr>
      </w:pPr>
    </w:p>
    <w:p w14:paraId="26F10AD8" w14:textId="4615FC62" w:rsidR="00B824AC" w:rsidRPr="002E0435" w:rsidRDefault="00B824AC" w:rsidP="00B824AC">
      <w:pPr>
        <w:spacing w:after="0" w:line="360" w:lineRule="auto"/>
        <w:jc w:val="both"/>
        <w:rPr>
          <w:rFonts w:ascii="Tahoma" w:hAnsi="Tahoma" w:cs="Tahoma"/>
        </w:rPr>
      </w:pPr>
      <w:r>
        <w:rPr>
          <w:rFonts w:ascii="Tahoma" w:hAnsi="Tahoma" w:cs="Tahoma"/>
        </w:rPr>
        <w:t>066 306 2973</w:t>
      </w:r>
    </w:p>
    <w:p w14:paraId="7441AF33" w14:textId="77777777" w:rsidR="006C3DD2" w:rsidRPr="002E0435" w:rsidRDefault="006C3DD2" w:rsidP="006C3DD2">
      <w:pPr>
        <w:spacing w:after="0" w:line="360" w:lineRule="auto"/>
        <w:jc w:val="both"/>
        <w:rPr>
          <w:rFonts w:ascii="Tahoma" w:hAnsi="Tahoma" w:cs="Tahoma"/>
        </w:rPr>
      </w:pPr>
    </w:p>
    <w:p w14:paraId="16EB28D2" w14:textId="77777777" w:rsidR="006C3DD2" w:rsidRDefault="006C3DD2" w:rsidP="006C3DD2">
      <w:pPr>
        <w:spacing w:after="0" w:line="360" w:lineRule="auto"/>
        <w:jc w:val="both"/>
        <w:rPr>
          <w:rFonts w:ascii="Tahoma" w:hAnsi="Tahoma" w:cs="Tahoma"/>
          <w:b/>
        </w:rPr>
      </w:pPr>
      <w:r w:rsidRPr="002E0435">
        <w:rPr>
          <w:rFonts w:ascii="Tahoma" w:hAnsi="Tahoma" w:cs="Tahoma"/>
          <w:b/>
        </w:rPr>
        <w:t>Notes to the Editor</w:t>
      </w:r>
    </w:p>
    <w:p w14:paraId="6CF48FC9" w14:textId="77777777" w:rsidR="00B824AC" w:rsidRPr="002E0435" w:rsidRDefault="00B824AC" w:rsidP="006C3DD2">
      <w:pPr>
        <w:spacing w:after="0" w:line="360" w:lineRule="auto"/>
        <w:jc w:val="both"/>
        <w:rPr>
          <w:rFonts w:ascii="Tahoma" w:hAnsi="Tahoma" w:cs="Tahoma"/>
          <w:b/>
        </w:rPr>
      </w:pPr>
    </w:p>
    <w:p w14:paraId="5A63168C" w14:textId="77777777" w:rsidR="006C3DD2" w:rsidRPr="002E0435" w:rsidRDefault="006C3DD2" w:rsidP="007551EC">
      <w:pPr>
        <w:spacing w:after="0" w:line="240" w:lineRule="auto"/>
        <w:jc w:val="both"/>
        <w:rPr>
          <w:rFonts w:ascii="Tahoma" w:eastAsia="Times New Roman" w:hAnsi="Tahoma" w:cs="Tahoma"/>
          <w:b/>
          <w:bCs/>
          <w:lang w:eastAsia="en-ZA"/>
        </w:rPr>
      </w:pPr>
    </w:p>
    <w:p w14:paraId="1A896712" w14:textId="764813C2" w:rsidR="006C3DD2" w:rsidRPr="002E0435" w:rsidRDefault="006C3DD2" w:rsidP="006C3DD2">
      <w:pPr>
        <w:spacing w:after="0" w:line="360" w:lineRule="auto"/>
        <w:jc w:val="both"/>
        <w:rPr>
          <w:rFonts w:ascii="Tahoma" w:hAnsi="Tahoma" w:cs="Tahoma"/>
        </w:rPr>
      </w:pPr>
      <w:r w:rsidRPr="002E0435">
        <w:rPr>
          <w:rFonts w:ascii="Tahoma" w:hAnsi="Tahoma" w:cs="Tahoma"/>
        </w:rPr>
        <w:t xml:space="preserve">The Ngqura Container Terminals (NCT) </w:t>
      </w:r>
      <w:r w:rsidR="00856BA3" w:rsidRPr="002E0435">
        <w:rPr>
          <w:rFonts w:ascii="Tahoma" w:hAnsi="Tahoma" w:cs="Tahoma"/>
        </w:rPr>
        <w:t xml:space="preserve">forms part of a network of terminals </w:t>
      </w:r>
      <w:r w:rsidRPr="002E0435">
        <w:rPr>
          <w:rFonts w:ascii="Tahoma" w:hAnsi="Tahoma" w:cs="Tahoma"/>
        </w:rPr>
        <w:t xml:space="preserve">managed by Transnet Port Terminals (TPT), a division of Transnet SOC Ltd and South Africa’s (SA) leading terminal operator – responsible for loading and offloading cargo aboard vessels calling the seven SA ports. The company provides import and export services for both domestic and global markets through staff compliment of 9000 across 16-sea cargo and three inland terminals. TPT’s operations target four major market sectors namely: automotive, containers, </w:t>
      </w:r>
      <w:proofErr w:type="gramStart"/>
      <w:r w:rsidRPr="002E0435">
        <w:rPr>
          <w:rFonts w:ascii="Tahoma" w:hAnsi="Tahoma" w:cs="Tahoma"/>
        </w:rPr>
        <w:t>bulk</w:t>
      </w:r>
      <w:proofErr w:type="gramEnd"/>
      <w:r w:rsidRPr="002E0435">
        <w:rPr>
          <w:rFonts w:ascii="Tahoma" w:hAnsi="Tahoma" w:cs="Tahoma"/>
        </w:rPr>
        <w:t xml:space="preserve"> and break bulk. Current plans are focused on geographic expansion, service innovation and diversification as the business transitions into a logistic solutions provider.  </w:t>
      </w:r>
    </w:p>
    <w:p w14:paraId="6C237466" w14:textId="77777777" w:rsidR="006C3DD2" w:rsidRPr="002E0435" w:rsidRDefault="006C3DD2" w:rsidP="007551EC">
      <w:pPr>
        <w:spacing w:after="0" w:line="240" w:lineRule="auto"/>
        <w:jc w:val="both"/>
        <w:rPr>
          <w:rFonts w:ascii="Tahoma" w:eastAsia="Times New Roman" w:hAnsi="Tahoma" w:cs="Tahoma"/>
          <w:b/>
          <w:bCs/>
          <w:lang w:eastAsia="en-ZA"/>
        </w:rPr>
      </w:pPr>
    </w:p>
    <w:p w14:paraId="43046452" w14:textId="77777777" w:rsidR="006C3DD2" w:rsidRPr="002E0435" w:rsidRDefault="006C3DD2" w:rsidP="007551EC">
      <w:pPr>
        <w:spacing w:after="0" w:line="240" w:lineRule="auto"/>
        <w:jc w:val="both"/>
        <w:rPr>
          <w:rFonts w:ascii="Tahoma" w:eastAsia="Times New Roman" w:hAnsi="Tahoma" w:cs="Tahoma"/>
          <w:b/>
          <w:bCs/>
          <w:lang w:eastAsia="en-ZA"/>
        </w:rPr>
      </w:pPr>
    </w:p>
    <w:sectPr w:rsidR="006C3DD2" w:rsidRPr="002E04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A5CE" w14:textId="77777777" w:rsidR="006242B7" w:rsidRDefault="006242B7" w:rsidP="00FC5378">
      <w:pPr>
        <w:spacing w:after="0" w:line="240" w:lineRule="auto"/>
      </w:pPr>
      <w:r>
        <w:separator/>
      </w:r>
    </w:p>
  </w:endnote>
  <w:endnote w:type="continuationSeparator" w:id="0">
    <w:p w14:paraId="29630AE6" w14:textId="77777777" w:rsidR="006242B7" w:rsidRDefault="006242B7" w:rsidP="00FC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421F" w14:textId="77777777" w:rsidR="006242B7" w:rsidRDefault="006242B7" w:rsidP="00FC5378">
      <w:pPr>
        <w:spacing w:after="0" w:line="240" w:lineRule="auto"/>
      </w:pPr>
      <w:r>
        <w:separator/>
      </w:r>
    </w:p>
  </w:footnote>
  <w:footnote w:type="continuationSeparator" w:id="0">
    <w:p w14:paraId="2EA76CD7" w14:textId="77777777" w:rsidR="006242B7" w:rsidRDefault="006242B7" w:rsidP="00FC5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098" w14:textId="12B3C005" w:rsidR="00FC5378" w:rsidRDefault="00FC5378">
    <w:pPr>
      <w:pStyle w:val="Header"/>
    </w:pPr>
    <w:r>
      <w:tab/>
    </w:r>
    <w:r>
      <w:tab/>
    </w:r>
    <w:r>
      <w:rPr>
        <w:noProof/>
      </w:rPr>
      <w:drawing>
        <wp:inline distT="0" distB="0" distL="0" distR="0" wp14:anchorId="7737C66F" wp14:editId="31C475B4">
          <wp:extent cx="2340738" cy="1125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1051" cy="11404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FE"/>
    <w:rsid w:val="000A353A"/>
    <w:rsid w:val="000A6489"/>
    <w:rsid w:val="000F4541"/>
    <w:rsid w:val="0017173E"/>
    <w:rsid w:val="001717A3"/>
    <w:rsid w:val="002A5B8F"/>
    <w:rsid w:val="002B1FAD"/>
    <w:rsid w:val="002C6CEB"/>
    <w:rsid w:val="002E0435"/>
    <w:rsid w:val="002E77AE"/>
    <w:rsid w:val="0030136E"/>
    <w:rsid w:val="00316648"/>
    <w:rsid w:val="00341162"/>
    <w:rsid w:val="0040309E"/>
    <w:rsid w:val="004A1CC5"/>
    <w:rsid w:val="00554AF4"/>
    <w:rsid w:val="005D4035"/>
    <w:rsid w:val="005D7B8D"/>
    <w:rsid w:val="006011BB"/>
    <w:rsid w:val="006242B7"/>
    <w:rsid w:val="0063434E"/>
    <w:rsid w:val="006C3DD2"/>
    <w:rsid w:val="00701042"/>
    <w:rsid w:val="007551EC"/>
    <w:rsid w:val="007778BB"/>
    <w:rsid w:val="00785BE2"/>
    <w:rsid w:val="007C005F"/>
    <w:rsid w:val="007F25AC"/>
    <w:rsid w:val="008024C4"/>
    <w:rsid w:val="0081646C"/>
    <w:rsid w:val="00845D73"/>
    <w:rsid w:val="00856BA3"/>
    <w:rsid w:val="008A3864"/>
    <w:rsid w:val="009658FE"/>
    <w:rsid w:val="009B1BDD"/>
    <w:rsid w:val="009B422A"/>
    <w:rsid w:val="009D0DBF"/>
    <w:rsid w:val="009F21DF"/>
    <w:rsid w:val="00A335EA"/>
    <w:rsid w:val="00A953C7"/>
    <w:rsid w:val="00B24DA8"/>
    <w:rsid w:val="00B45040"/>
    <w:rsid w:val="00B824AC"/>
    <w:rsid w:val="00B90DB5"/>
    <w:rsid w:val="00CF53A0"/>
    <w:rsid w:val="00D01954"/>
    <w:rsid w:val="00D04444"/>
    <w:rsid w:val="00EC1C78"/>
    <w:rsid w:val="00ED1031"/>
    <w:rsid w:val="00ED23A6"/>
    <w:rsid w:val="00F25CF5"/>
    <w:rsid w:val="00F7249A"/>
    <w:rsid w:val="00FC53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875B"/>
  <w15:chartTrackingRefBased/>
  <w15:docId w15:val="{5B7D50B4-E14C-472A-AA9E-DF375201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6489"/>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2">
    <w:name w:val="pb-2"/>
    <w:basedOn w:val="Normal"/>
    <w:rsid w:val="009658F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ssue-underline">
    <w:name w:val="issue-underline"/>
    <w:basedOn w:val="DefaultParagraphFont"/>
    <w:rsid w:val="009658FE"/>
  </w:style>
  <w:style w:type="character" w:styleId="Hyperlink">
    <w:name w:val="Hyperlink"/>
    <w:basedOn w:val="DefaultParagraphFont"/>
    <w:uiPriority w:val="99"/>
    <w:unhideWhenUsed/>
    <w:rsid w:val="008024C4"/>
    <w:rPr>
      <w:color w:val="0563C1" w:themeColor="hyperlink"/>
      <w:u w:val="single"/>
    </w:rPr>
  </w:style>
  <w:style w:type="character" w:styleId="UnresolvedMention">
    <w:name w:val="Unresolved Mention"/>
    <w:basedOn w:val="DefaultParagraphFont"/>
    <w:uiPriority w:val="99"/>
    <w:semiHidden/>
    <w:unhideWhenUsed/>
    <w:rsid w:val="008024C4"/>
    <w:rPr>
      <w:color w:val="605E5C"/>
      <w:shd w:val="clear" w:color="auto" w:fill="E1DFDD"/>
    </w:rPr>
  </w:style>
  <w:style w:type="character" w:styleId="Strong">
    <w:name w:val="Strong"/>
    <w:basedOn w:val="DefaultParagraphFont"/>
    <w:uiPriority w:val="22"/>
    <w:qFormat/>
    <w:rsid w:val="00ED23A6"/>
    <w:rPr>
      <w:b/>
      <w:bCs/>
    </w:rPr>
  </w:style>
  <w:style w:type="character" w:styleId="Emphasis">
    <w:name w:val="Emphasis"/>
    <w:basedOn w:val="DefaultParagraphFont"/>
    <w:uiPriority w:val="20"/>
    <w:qFormat/>
    <w:rsid w:val="004A1CC5"/>
    <w:rPr>
      <w:i/>
      <w:iCs/>
    </w:rPr>
  </w:style>
  <w:style w:type="character" w:customStyle="1" w:styleId="Heading3Char">
    <w:name w:val="Heading 3 Char"/>
    <w:basedOn w:val="DefaultParagraphFont"/>
    <w:link w:val="Heading3"/>
    <w:uiPriority w:val="9"/>
    <w:rsid w:val="000A6489"/>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0A648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FC5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78"/>
  </w:style>
  <w:style w:type="paragraph" w:styleId="Footer">
    <w:name w:val="footer"/>
    <w:basedOn w:val="Normal"/>
    <w:link w:val="FooterChar"/>
    <w:uiPriority w:val="99"/>
    <w:unhideWhenUsed/>
    <w:rsid w:val="00FC5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78"/>
  </w:style>
  <w:style w:type="paragraph" w:styleId="Revision">
    <w:name w:val="Revision"/>
    <w:hidden/>
    <w:uiPriority w:val="99"/>
    <w:semiHidden/>
    <w:rsid w:val="00A953C7"/>
    <w:pPr>
      <w:spacing w:after="0" w:line="240" w:lineRule="auto"/>
    </w:pPr>
  </w:style>
  <w:style w:type="character" w:styleId="CommentReference">
    <w:name w:val="annotation reference"/>
    <w:basedOn w:val="DefaultParagraphFont"/>
    <w:uiPriority w:val="99"/>
    <w:semiHidden/>
    <w:unhideWhenUsed/>
    <w:rsid w:val="00785BE2"/>
    <w:rPr>
      <w:sz w:val="16"/>
      <w:szCs w:val="16"/>
    </w:rPr>
  </w:style>
  <w:style w:type="paragraph" w:styleId="CommentText">
    <w:name w:val="annotation text"/>
    <w:basedOn w:val="Normal"/>
    <w:link w:val="CommentTextChar"/>
    <w:uiPriority w:val="99"/>
    <w:unhideWhenUsed/>
    <w:rsid w:val="00785BE2"/>
    <w:pPr>
      <w:spacing w:line="240" w:lineRule="auto"/>
    </w:pPr>
    <w:rPr>
      <w:sz w:val="20"/>
      <w:szCs w:val="20"/>
    </w:rPr>
  </w:style>
  <w:style w:type="character" w:customStyle="1" w:styleId="CommentTextChar">
    <w:name w:val="Comment Text Char"/>
    <w:basedOn w:val="DefaultParagraphFont"/>
    <w:link w:val="CommentText"/>
    <w:uiPriority w:val="99"/>
    <w:rsid w:val="00785BE2"/>
    <w:rPr>
      <w:sz w:val="20"/>
      <w:szCs w:val="20"/>
    </w:rPr>
  </w:style>
  <w:style w:type="paragraph" w:styleId="CommentSubject">
    <w:name w:val="annotation subject"/>
    <w:basedOn w:val="CommentText"/>
    <w:next w:val="CommentText"/>
    <w:link w:val="CommentSubjectChar"/>
    <w:uiPriority w:val="99"/>
    <w:semiHidden/>
    <w:unhideWhenUsed/>
    <w:rsid w:val="00785BE2"/>
    <w:rPr>
      <w:b/>
      <w:bCs/>
    </w:rPr>
  </w:style>
  <w:style w:type="character" w:customStyle="1" w:styleId="CommentSubjectChar">
    <w:name w:val="Comment Subject Char"/>
    <w:basedOn w:val="CommentTextChar"/>
    <w:link w:val="CommentSubject"/>
    <w:uiPriority w:val="99"/>
    <w:semiHidden/>
    <w:rsid w:val="00785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3510">
      <w:bodyDiv w:val="1"/>
      <w:marLeft w:val="0"/>
      <w:marRight w:val="0"/>
      <w:marTop w:val="0"/>
      <w:marBottom w:val="0"/>
      <w:divBdr>
        <w:top w:val="none" w:sz="0" w:space="0" w:color="auto"/>
        <w:left w:val="none" w:sz="0" w:space="0" w:color="auto"/>
        <w:bottom w:val="none" w:sz="0" w:space="0" w:color="auto"/>
        <w:right w:val="none" w:sz="0" w:space="0" w:color="auto"/>
      </w:divBdr>
    </w:div>
    <w:div w:id="196236752">
      <w:bodyDiv w:val="1"/>
      <w:marLeft w:val="0"/>
      <w:marRight w:val="0"/>
      <w:marTop w:val="0"/>
      <w:marBottom w:val="0"/>
      <w:divBdr>
        <w:top w:val="none" w:sz="0" w:space="0" w:color="auto"/>
        <w:left w:val="none" w:sz="0" w:space="0" w:color="auto"/>
        <w:bottom w:val="none" w:sz="0" w:space="0" w:color="auto"/>
        <w:right w:val="none" w:sz="0" w:space="0" w:color="auto"/>
      </w:divBdr>
    </w:div>
    <w:div w:id="828323634">
      <w:bodyDiv w:val="1"/>
      <w:marLeft w:val="0"/>
      <w:marRight w:val="0"/>
      <w:marTop w:val="0"/>
      <w:marBottom w:val="0"/>
      <w:divBdr>
        <w:top w:val="none" w:sz="0" w:space="0" w:color="auto"/>
        <w:left w:val="none" w:sz="0" w:space="0" w:color="auto"/>
        <w:bottom w:val="none" w:sz="0" w:space="0" w:color="auto"/>
        <w:right w:val="none" w:sz="0" w:space="0" w:color="auto"/>
      </w:divBdr>
    </w:div>
    <w:div w:id="1150946211">
      <w:bodyDiv w:val="1"/>
      <w:marLeft w:val="0"/>
      <w:marRight w:val="0"/>
      <w:marTop w:val="0"/>
      <w:marBottom w:val="0"/>
      <w:divBdr>
        <w:top w:val="none" w:sz="0" w:space="0" w:color="auto"/>
        <w:left w:val="none" w:sz="0" w:space="0" w:color="auto"/>
        <w:bottom w:val="none" w:sz="0" w:space="0" w:color="auto"/>
        <w:right w:val="none" w:sz="0" w:space="0" w:color="auto"/>
      </w:divBdr>
    </w:div>
    <w:div w:id="1298101666">
      <w:bodyDiv w:val="1"/>
      <w:marLeft w:val="0"/>
      <w:marRight w:val="0"/>
      <w:marTop w:val="0"/>
      <w:marBottom w:val="0"/>
      <w:divBdr>
        <w:top w:val="none" w:sz="0" w:space="0" w:color="auto"/>
        <w:left w:val="none" w:sz="0" w:space="0" w:color="auto"/>
        <w:bottom w:val="none" w:sz="0" w:space="0" w:color="auto"/>
        <w:right w:val="none" w:sz="0" w:space="0" w:color="auto"/>
      </w:divBdr>
    </w:div>
    <w:div w:id="1346783890">
      <w:bodyDiv w:val="1"/>
      <w:marLeft w:val="0"/>
      <w:marRight w:val="0"/>
      <w:marTop w:val="0"/>
      <w:marBottom w:val="0"/>
      <w:divBdr>
        <w:top w:val="none" w:sz="0" w:space="0" w:color="auto"/>
        <w:left w:val="none" w:sz="0" w:space="0" w:color="auto"/>
        <w:bottom w:val="none" w:sz="0" w:space="0" w:color="auto"/>
        <w:right w:val="none" w:sz="0" w:space="0" w:color="auto"/>
      </w:divBdr>
    </w:div>
    <w:div w:id="1591770502">
      <w:bodyDiv w:val="1"/>
      <w:marLeft w:val="0"/>
      <w:marRight w:val="0"/>
      <w:marTop w:val="0"/>
      <w:marBottom w:val="0"/>
      <w:divBdr>
        <w:top w:val="none" w:sz="0" w:space="0" w:color="auto"/>
        <w:left w:val="none" w:sz="0" w:space="0" w:color="auto"/>
        <w:bottom w:val="none" w:sz="0" w:space="0" w:color="auto"/>
        <w:right w:val="none" w:sz="0" w:space="0" w:color="auto"/>
      </w:divBdr>
    </w:div>
    <w:div w:id="1643728185">
      <w:bodyDiv w:val="1"/>
      <w:marLeft w:val="0"/>
      <w:marRight w:val="0"/>
      <w:marTop w:val="0"/>
      <w:marBottom w:val="0"/>
      <w:divBdr>
        <w:top w:val="none" w:sz="0" w:space="0" w:color="auto"/>
        <w:left w:val="none" w:sz="0" w:space="0" w:color="auto"/>
        <w:bottom w:val="none" w:sz="0" w:space="0" w:color="auto"/>
        <w:right w:val="none" w:sz="0" w:space="0" w:color="auto"/>
      </w:divBdr>
    </w:div>
    <w:div w:id="1735008871">
      <w:bodyDiv w:val="1"/>
      <w:marLeft w:val="0"/>
      <w:marRight w:val="0"/>
      <w:marTop w:val="0"/>
      <w:marBottom w:val="0"/>
      <w:divBdr>
        <w:top w:val="none" w:sz="0" w:space="0" w:color="auto"/>
        <w:left w:val="none" w:sz="0" w:space="0" w:color="auto"/>
        <w:bottom w:val="none" w:sz="0" w:space="0" w:color="auto"/>
        <w:right w:val="none" w:sz="0" w:space="0" w:color="auto"/>
      </w:divBdr>
    </w:div>
    <w:div w:id="1998260702">
      <w:bodyDiv w:val="1"/>
      <w:marLeft w:val="0"/>
      <w:marRight w:val="0"/>
      <w:marTop w:val="0"/>
      <w:marBottom w:val="0"/>
      <w:divBdr>
        <w:top w:val="none" w:sz="0" w:space="0" w:color="auto"/>
        <w:left w:val="none" w:sz="0" w:space="0" w:color="auto"/>
        <w:bottom w:val="none" w:sz="0" w:space="0" w:color="auto"/>
        <w:right w:val="none" w:sz="0" w:space="0" w:color="auto"/>
      </w:divBdr>
    </w:div>
    <w:div w:id="210214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tombi.Kulati@transnet.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Transnet SOE</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Mafiki Mazibuko     Transnet Port Terminals   NCT</dc:creator>
  <cp:keywords/>
  <dc:description/>
  <cp:lastModifiedBy>Sinenhlanhla Makhanya   Transnet Port Terminals   Durban</cp:lastModifiedBy>
  <cp:revision>2</cp:revision>
  <dcterms:created xsi:type="dcterms:W3CDTF">2024-01-19T11:34:00Z</dcterms:created>
  <dcterms:modified xsi:type="dcterms:W3CDTF">2024-01-19T11:34:00Z</dcterms:modified>
</cp:coreProperties>
</file>