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2840" w14:textId="77777777" w:rsidR="003F4E41" w:rsidRDefault="003F4E41"/>
    <w:p w14:paraId="46F66720" w14:textId="39857E91" w:rsidR="00684EC3" w:rsidRDefault="001D0B40" w:rsidP="00E63D56">
      <w:pPr>
        <w:tabs>
          <w:tab w:val="left" w:pos="4552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proofErr w:type="spellStart"/>
      <w:r w:rsidRPr="001D0B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Teltronic's</w:t>
      </w:r>
      <w:proofErr w:type="spellEnd"/>
      <w:r w:rsidRPr="001D0B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 xml:space="preserve"> TETRA system for Jakarta's </w:t>
      </w:r>
      <w:r w:rsidR="002B2516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 xml:space="preserve">largest </w:t>
      </w:r>
      <w:r w:rsidR="00B305CA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Light Rail Train</w:t>
      </w:r>
      <w:r w:rsidRPr="001D0B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 xml:space="preserve"> goes into </w:t>
      </w:r>
      <w:proofErr w:type="gramStart"/>
      <w:r w:rsidRPr="001D0B40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operation</w:t>
      </w:r>
      <w:proofErr w:type="gramEnd"/>
    </w:p>
    <w:p w14:paraId="36A60EEC" w14:textId="77777777" w:rsidR="00054EA5" w:rsidRPr="001325A0" w:rsidRDefault="00054EA5" w:rsidP="00E63D56">
      <w:pPr>
        <w:tabs>
          <w:tab w:val="left" w:pos="4552"/>
        </w:tabs>
        <w:jc w:val="center"/>
        <w:rPr>
          <w:rFonts w:ascii="Arial" w:hAnsi="Arial" w:cs="Arial"/>
          <w:bCs/>
          <w:color w:val="000000"/>
          <w:sz w:val="22"/>
          <w:szCs w:val="22"/>
          <w:lang w:eastAsia="en-GB"/>
        </w:rPr>
      </w:pPr>
    </w:p>
    <w:p w14:paraId="2E81A8BC" w14:textId="3B98FBE9" w:rsidR="00B305CA" w:rsidRDefault="00B305CA" w:rsidP="00B305CA">
      <w:pPr>
        <w:pStyle w:val="Prrafodelista"/>
        <w:numPr>
          <w:ilvl w:val="0"/>
          <w:numId w:val="1"/>
        </w:numPr>
        <w:tabs>
          <w:tab w:val="left" w:pos="4552"/>
        </w:tabs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The company has provided a complete solution that comprises network infrastructure, onboard equipment, control centre and mobile and portable radio terminals.</w:t>
      </w:r>
    </w:p>
    <w:p w14:paraId="5C5B201C" w14:textId="3FEAD1DC" w:rsidR="00054EA5" w:rsidRPr="00054EA5" w:rsidRDefault="00B305CA" w:rsidP="00B305CA">
      <w:pPr>
        <w:pStyle w:val="Prrafodelista"/>
        <w:numPr>
          <w:ilvl w:val="0"/>
          <w:numId w:val="1"/>
        </w:numPr>
        <w:tabs>
          <w:tab w:val="left" w:pos="4552"/>
        </w:tabs>
        <w:jc w:val="both"/>
        <w:rPr>
          <w:rFonts w:ascii="Arial" w:hAnsi="Arial" w:cs="Arial"/>
          <w:color w:val="212121"/>
          <w:shd w:val="clear" w:color="auto" w:fill="FFFFFF"/>
        </w:rPr>
      </w:pPr>
      <w:proofErr w:type="spellStart"/>
      <w:r w:rsidRPr="00B305CA">
        <w:rPr>
          <w:rFonts w:ascii="Arial" w:hAnsi="Arial" w:cs="Arial"/>
          <w:color w:val="212121"/>
          <w:shd w:val="clear" w:color="auto" w:fill="FFFFFF"/>
        </w:rPr>
        <w:t>Jabodebek</w:t>
      </w:r>
      <w:proofErr w:type="spellEnd"/>
      <w:r w:rsidRPr="00B305CA">
        <w:rPr>
          <w:rFonts w:ascii="Arial" w:hAnsi="Arial" w:cs="Arial"/>
          <w:color w:val="212121"/>
          <w:shd w:val="clear" w:color="auto" w:fill="FFFFFF"/>
        </w:rPr>
        <w:t xml:space="preserve"> LRT is a light rapid transit system </w:t>
      </w:r>
      <w:r>
        <w:rPr>
          <w:rFonts w:ascii="Arial" w:hAnsi="Arial" w:cs="Arial"/>
          <w:color w:val="212121"/>
          <w:shd w:val="clear" w:color="auto" w:fill="FFFFFF"/>
        </w:rPr>
        <w:t>that serves</w:t>
      </w:r>
      <w:r w:rsidRPr="00B305CA">
        <w:rPr>
          <w:rFonts w:ascii="Arial" w:hAnsi="Arial" w:cs="Arial"/>
          <w:color w:val="212121"/>
          <w:shd w:val="clear" w:color="auto" w:fill="FFFFFF"/>
        </w:rPr>
        <w:t xml:space="preserve"> Greater Jakarta,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 w:rsidR="00054EA5" w:rsidRPr="00054EA5">
        <w:rPr>
          <w:rFonts w:ascii="Arial" w:hAnsi="Arial" w:cs="Arial"/>
          <w:color w:val="212121"/>
          <w:shd w:val="clear" w:color="auto" w:fill="FFFFFF"/>
        </w:rPr>
        <w:t>an area populated by more than 30 million people</w:t>
      </w:r>
      <w:r>
        <w:rPr>
          <w:rFonts w:ascii="Arial" w:hAnsi="Arial" w:cs="Arial"/>
          <w:color w:val="212121"/>
          <w:shd w:val="clear" w:color="auto" w:fill="FFFFFF"/>
        </w:rPr>
        <w:t xml:space="preserve">, and contributes to reduce traffic in the Indonesian </w:t>
      </w:r>
      <w:proofErr w:type="gramStart"/>
      <w:r>
        <w:rPr>
          <w:rFonts w:ascii="Arial" w:hAnsi="Arial" w:cs="Arial"/>
          <w:color w:val="212121"/>
          <w:shd w:val="clear" w:color="auto" w:fill="FFFFFF"/>
        </w:rPr>
        <w:t>capital</w:t>
      </w:r>
      <w:proofErr w:type="gramEnd"/>
    </w:p>
    <w:p w14:paraId="68473854" w14:textId="7EF0F732" w:rsidR="0009369B" w:rsidRPr="00F410B8" w:rsidRDefault="00054EA5" w:rsidP="00054EA5">
      <w:pPr>
        <w:pStyle w:val="Prrafodelista"/>
        <w:numPr>
          <w:ilvl w:val="0"/>
          <w:numId w:val="1"/>
        </w:numPr>
        <w:tabs>
          <w:tab w:val="left" w:pos="4552"/>
        </w:tabs>
        <w:jc w:val="both"/>
        <w:rPr>
          <w:rFonts w:ascii="Arial" w:hAnsi="Arial" w:cs="Arial"/>
          <w:color w:val="212121"/>
          <w:shd w:val="clear" w:color="auto" w:fill="FFFFFF"/>
        </w:rPr>
      </w:pPr>
      <w:r w:rsidRPr="00054EA5">
        <w:rPr>
          <w:rFonts w:ascii="Arial" w:hAnsi="Arial" w:cs="Arial"/>
          <w:color w:val="212121"/>
          <w:shd w:val="clear" w:color="auto" w:fill="FFFFFF"/>
        </w:rPr>
        <w:t xml:space="preserve">This is the second project in the country for the Spanish company after the deployment </w:t>
      </w:r>
      <w:r w:rsidR="00331F16">
        <w:rPr>
          <w:rFonts w:ascii="Arial" w:hAnsi="Arial" w:cs="Arial"/>
          <w:color w:val="212121"/>
          <w:shd w:val="clear" w:color="auto" w:fill="FFFFFF"/>
        </w:rPr>
        <w:t xml:space="preserve">for </w:t>
      </w:r>
      <w:r w:rsidRPr="00054EA5">
        <w:rPr>
          <w:rFonts w:ascii="Arial" w:hAnsi="Arial" w:cs="Arial"/>
          <w:color w:val="212121"/>
          <w:shd w:val="clear" w:color="auto" w:fill="FFFFFF"/>
        </w:rPr>
        <w:t>Palembang</w:t>
      </w:r>
      <w:r w:rsidR="00331F16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2B2516">
        <w:rPr>
          <w:rFonts w:ascii="Arial" w:hAnsi="Arial" w:cs="Arial"/>
          <w:color w:val="212121"/>
          <w:shd w:val="clear" w:color="auto" w:fill="FFFFFF"/>
        </w:rPr>
        <w:t>LRT</w:t>
      </w:r>
    </w:p>
    <w:p w14:paraId="0F48D65F" w14:textId="77777777" w:rsidR="000D0D67" w:rsidRPr="001325A0" w:rsidRDefault="000D0D67" w:rsidP="00F022A2">
      <w:pPr>
        <w:tabs>
          <w:tab w:val="left" w:pos="4552"/>
        </w:tabs>
        <w:ind w:left="360"/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</w:p>
    <w:p w14:paraId="7854A48B" w14:textId="20A6E6F9" w:rsidR="0009369B" w:rsidRDefault="006B1051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  <w:r w:rsidRPr="001325A0">
        <w:rPr>
          <w:rFonts w:ascii="Arial" w:hAnsi="Arial" w:cs="Arial"/>
          <w:bCs/>
          <w:color w:val="000000"/>
          <w:sz w:val="22"/>
          <w:szCs w:val="22"/>
          <w:lang w:eastAsia="en-GB"/>
        </w:rPr>
        <w:t>Zaragoza</w:t>
      </w:r>
      <w:r w:rsidR="00DB4242" w:rsidRPr="001325A0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, </w:t>
      </w:r>
      <w:proofErr w:type="gramStart"/>
      <w:r w:rsidR="00ED4095">
        <w:rPr>
          <w:rFonts w:ascii="Arial" w:hAnsi="Arial" w:cs="Arial"/>
          <w:bCs/>
          <w:color w:val="000000"/>
          <w:sz w:val="22"/>
          <w:szCs w:val="22"/>
          <w:lang w:eastAsia="en-GB"/>
        </w:rPr>
        <w:t>October,</w:t>
      </w:r>
      <w:proofErr w:type="gramEnd"/>
      <w:r w:rsidR="00F410B8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</w:t>
      </w:r>
      <w:r w:rsidR="00ED4095">
        <w:rPr>
          <w:rFonts w:ascii="Arial" w:hAnsi="Arial" w:cs="Arial"/>
          <w:bCs/>
          <w:color w:val="000000"/>
          <w:sz w:val="22"/>
          <w:szCs w:val="22"/>
          <w:lang w:eastAsia="en-GB"/>
        </w:rPr>
        <w:t>17</w:t>
      </w:r>
      <w:r w:rsidR="00F410B8" w:rsidRPr="00ED4095">
        <w:rPr>
          <w:rFonts w:ascii="Arial" w:hAnsi="Arial" w:cs="Arial"/>
          <w:bCs/>
          <w:color w:val="000000"/>
          <w:sz w:val="22"/>
          <w:szCs w:val="22"/>
          <w:vertAlign w:val="superscript"/>
          <w:lang w:eastAsia="en-GB"/>
        </w:rPr>
        <w:t>th</w:t>
      </w:r>
      <w:r w:rsidR="00ED4095">
        <w:rPr>
          <w:rFonts w:ascii="Arial" w:hAnsi="Arial" w:cs="Arial"/>
          <w:bCs/>
          <w:color w:val="000000"/>
          <w:sz w:val="22"/>
          <w:szCs w:val="22"/>
          <w:vertAlign w:val="superscript"/>
          <w:lang w:eastAsia="en-GB"/>
        </w:rPr>
        <w:t xml:space="preserve"> </w:t>
      </w:r>
      <w:r w:rsidR="00DB4242" w:rsidRPr="001325A0">
        <w:rPr>
          <w:rFonts w:ascii="Arial" w:hAnsi="Arial" w:cs="Arial"/>
          <w:bCs/>
          <w:color w:val="000000"/>
          <w:sz w:val="22"/>
          <w:szCs w:val="22"/>
          <w:lang w:eastAsia="en-GB"/>
        </w:rPr>
        <w:t>20</w:t>
      </w:r>
      <w:r w:rsidR="00344EEC" w:rsidRPr="001325A0">
        <w:rPr>
          <w:rFonts w:ascii="Arial" w:hAnsi="Arial" w:cs="Arial"/>
          <w:bCs/>
          <w:color w:val="000000"/>
          <w:sz w:val="22"/>
          <w:szCs w:val="22"/>
          <w:lang w:eastAsia="en-GB"/>
        </w:rPr>
        <w:t>2</w:t>
      </w:r>
      <w:r w:rsidR="00B305CA">
        <w:rPr>
          <w:rFonts w:ascii="Arial" w:hAnsi="Arial" w:cs="Arial"/>
          <w:bCs/>
          <w:color w:val="000000"/>
          <w:sz w:val="22"/>
          <w:szCs w:val="22"/>
          <w:lang w:eastAsia="en-GB"/>
        </w:rPr>
        <w:t>3</w:t>
      </w:r>
    </w:p>
    <w:p w14:paraId="48319DF0" w14:textId="0A602AA5" w:rsidR="00054EA5" w:rsidRDefault="00AD50FC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  <w:r w:rsidRPr="00AD50FC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The </w:t>
      </w:r>
      <w:r>
        <w:rPr>
          <w:rFonts w:ascii="Arial" w:hAnsi="Arial" w:cs="Arial"/>
          <w:bCs/>
          <w:color w:val="000000"/>
          <w:sz w:val="22"/>
          <w:szCs w:val="22"/>
          <w:lang w:eastAsia="en-GB"/>
        </w:rPr>
        <w:t>c</w:t>
      </w:r>
      <w:r w:rsidRPr="00AD50FC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ritical </w:t>
      </w:r>
      <w:r>
        <w:rPr>
          <w:rFonts w:ascii="Arial" w:hAnsi="Arial" w:cs="Arial"/>
          <w:bCs/>
          <w:color w:val="000000"/>
          <w:sz w:val="22"/>
          <w:szCs w:val="22"/>
          <w:lang w:eastAsia="en-GB"/>
        </w:rPr>
        <w:t>c</w:t>
      </w:r>
      <w:r w:rsidRPr="00AD50FC">
        <w:rPr>
          <w:rFonts w:ascii="Arial" w:hAnsi="Arial" w:cs="Arial"/>
          <w:bCs/>
          <w:color w:val="000000"/>
          <w:sz w:val="22"/>
          <w:szCs w:val="22"/>
          <w:lang w:eastAsia="en-GB"/>
        </w:rPr>
        <w:t>ommunications solution deployed by Teltronic for</w:t>
      </w:r>
      <w:r w:rsidR="001D0B40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Greater </w:t>
      </w:r>
      <w:r w:rsidRPr="00AD50FC">
        <w:rPr>
          <w:rFonts w:ascii="Arial" w:hAnsi="Arial" w:cs="Arial"/>
          <w:bCs/>
          <w:color w:val="000000"/>
          <w:sz w:val="22"/>
          <w:szCs w:val="22"/>
          <w:lang w:eastAsia="en-GB"/>
        </w:rPr>
        <w:t>Jakarta's new Light Rail Tra</w:t>
      </w:r>
      <w:r>
        <w:rPr>
          <w:rFonts w:ascii="Arial" w:hAnsi="Arial" w:cs="Arial"/>
          <w:bCs/>
          <w:color w:val="000000"/>
          <w:sz w:val="22"/>
          <w:szCs w:val="22"/>
          <w:lang w:eastAsia="en-GB"/>
        </w:rPr>
        <w:t>in</w:t>
      </w:r>
      <w:r w:rsidR="00B305CA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(</w:t>
      </w:r>
      <w:proofErr w:type="spellStart"/>
      <w:r w:rsidR="00B305CA" w:rsidRPr="00B305CA">
        <w:rPr>
          <w:rFonts w:ascii="Arial" w:hAnsi="Arial" w:cs="Arial"/>
          <w:bCs/>
          <w:color w:val="000000"/>
          <w:sz w:val="22"/>
          <w:szCs w:val="22"/>
          <w:lang w:eastAsia="en-GB"/>
        </w:rPr>
        <w:t>Jabodebek</w:t>
      </w:r>
      <w:proofErr w:type="spellEnd"/>
      <w:r w:rsidR="00B305CA" w:rsidRPr="00B305CA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LRT</w:t>
      </w:r>
      <w:r w:rsidR="00B305CA">
        <w:rPr>
          <w:rFonts w:ascii="Arial" w:hAnsi="Arial" w:cs="Arial"/>
          <w:bCs/>
          <w:color w:val="000000"/>
          <w:sz w:val="22"/>
          <w:szCs w:val="22"/>
          <w:lang w:eastAsia="en-GB"/>
        </w:rPr>
        <w:t>)</w:t>
      </w:r>
      <w:r w:rsidRPr="00AD50FC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has gone </w:t>
      </w:r>
      <w:r w:rsidR="00B305CA">
        <w:rPr>
          <w:rFonts w:ascii="Arial" w:hAnsi="Arial" w:cs="Arial"/>
          <w:bCs/>
          <w:color w:val="000000"/>
          <w:sz w:val="22"/>
          <w:szCs w:val="22"/>
          <w:lang w:eastAsia="en-GB"/>
        </w:rPr>
        <w:t>into operation</w:t>
      </w:r>
      <w:r w:rsidRPr="00AD50FC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with the inauguration of this transport system that will significantly reduce traffic in the Indonesian capital.</w:t>
      </w:r>
      <w:r w:rsidR="00054EA5"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This </w:t>
      </w:r>
      <w:r w:rsidR="00515934">
        <w:rPr>
          <w:rFonts w:ascii="Arial" w:hAnsi="Arial" w:cs="Arial"/>
          <w:bCs/>
          <w:color w:val="000000"/>
          <w:sz w:val="22"/>
          <w:szCs w:val="22"/>
          <w:lang w:eastAsia="en-GB"/>
        </w:rPr>
        <w:t>is</w:t>
      </w:r>
      <w:r w:rsidR="00054EA5"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the second project of the Spanish company in the country after the deployment </w:t>
      </w:r>
      <w:r w:rsidR="00515934">
        <w:rPr>
          <w:rFonts w:ascii="Arial" w:hAnsi="Arial" w:cs="Arial"/>
          <w:bCs/>
          <w:color w:val="000000"/>
          <w:sz w:val="22"/>
          <w:szCs w:val="22"/>
          <w:lang w:eastAsia="en-GB"/>
        </w:rPr>
        <w:t>of another TETRA system</w:t>
      </w:r>
      <w:r w:rsidR="00054EA5"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in Palembang’s </w:t>
      </w:r>
      <w:r w:rsidR="002B2516">
        <w:rPr>
          <w:rFonts w:ascii="Arial" w:hAnsi="Arial" w:cs="Arial"/>
          <w:bCs/>
          <w:color w:val="000000"/>
          <w:sz w:val="22"/>
          <w:szCs w:val="22"/>
          <w:lang w:eastAsia="en-GB"/>
        </w:rPr>
        <w:t>LRT</w:t>
      </w:r>
      <w:r w:rsidR="00054EA5"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.</w:t>
      </w:r>
    </w:p>
    <w:p w14:paraId="1BD05CA0" w14:textId="77777777" w:rsidR="001D0B40" w:rsidRDefault="001D0B40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</w:p>
    <w:p w14:paraId="365154FE" w14:textId="0E3BD47D" w:rsidR="00515934" w:rsidRDefault="001D0B40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  <w:proofErr w:type="spellStart"/>
      <w:r w:rsidRPr="001D0B40">
        <w:rPr>
          <w:rFonts w:ascii="Arial" w:hAnsi="Arial" w:cs="Arial"/>
          <w:bCs/>
          <w:color w:val="000000"/>
          <w:sz w:val="22"/>
          <w:szCs w:val="22"/>
          <w:lang w:eastAsia="en-GB"/>
        </w:rPr>
        <w:t>Jabodebek</w:t>
      </w:r>
      <w:proofErr w:type="spellEnd"/>
      <w:r w:rsidRPr="001D0B40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LRT</w:t>
      </w:r>
      <w:r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</w:t>
      </w:r>
      <w:r w:rsidR="00054EA5"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connect</w:t>
      </w:r>
      <w:r w:rsidR="00515934">
        <w:rPr>
          <w:rFonts w:ascii="Arial" w:hAnsi="Arial" w:cs="Arial"/>
          <w:bCs/>
          <w:color w:val="000000"/>
          <w:sz w:val="22"/>
          <w:szCs w:val="22"/>
          <w:lang w:eastAsia="en-GB"/>
        </w:rPr>
        <w:t>s</w:t>
      </w:r>
      <w:r w:rsidR="00054EA5"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different areas of Greater Jakarta, an agglomeration surrounding the capital that is populated by 30 </w:t>
      </w:r>
      <w:proofErr w:type="spellStart"/>
      <w:proofErr w:type="gramStart"/>
      <w:r w:rsidR="00054EA5"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millions</w:t>
      </w:r>
      <w:proofErr w:type="spellEnd"/>
      <w:proofErr w:type="gramEnd"/>
      <w:r w:rsidR="00054EA5"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people, and </w:t>
      </w:r>
      <w:r w:rsidR="00B305CA">
        <w:rPr>
          <w:rFonts w:ascii="Arial" w:hAnsi="Arial" w:cs="Arial"/>
          <w:bCs/>
          <w:color w:val="000000"/>
          <w:sz w:val="22"/>
          <w:szCs w:val="22"/>
          <w:lang w:eastAsia="en-GB"/>
        </w:rPr>
        <w:t>is being</w:t>
      </w:r>
      <w:r w:rsidR="00054EA5"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developed in two stages. </w:t>
      </w:r>
      <w:r w:rsidR="00AD50FC" w:rsidRPr="00AD50FC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So far, </w:t>
      </w:r>
      <w:r w:rsidR="00B305CA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only the first phase has been carried out, with </w:t>
      </w:r>
      <w:r w:rsidR="00AD50FC" w:rsidRPr="00AD50FC">
        <w:rPr>
          <w:rFonts w:ascii="Arial" w:hAnsi="Arial" w:cs="Arial"/>
          <w:bCs/>
          <w:color w:val="000000"/>
          <w:sz w:val="22"/>
          <w:szCs w:val="22"/>
          <w:lang w:eastAsia="en-GB"/>
        </w:rPr>
        <w:t>three lines</w:t>
      </w:r>
      <w:r w:rsidR="00E21097">
        <w:rPr>
          <w:rFonts w:ascii="Arial" w:hAnsi="Arial" w:cs="Arial"/>
          <w:bCs/>
          <w:color w:val="000000"/>
          <w:sz w:val="22"/>
          <w:szCs w:val="22"/>
          <w:lang w:eastAsia="en-GB"/>
        </w:rPr>
        <w:t>, a</w:t>
      </w:r>
      <w:r w:rsidR="00AD50FC" w:rsidRPr="00AD50FC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total of 18 stations and a route of 44 kilometres.</w:t>
      </w:r>
    </w:p>
    <w:p w14:paraId="2E95B9C5" w14:textId="77777777" w:rsidR="00AD50FC" w:rsidRDefault="00AD50FC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</w:p>
    <w:p w14:paraId="38A9D6F4" w14:textId="16948DDE" w:rsidR="00054EA5" w:rsidRPr="00054EA5" w:rsidRDefault="00054EA5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Teltronic </w:t>
      </w:r>
      <w:r w:rsidR="00515934">
        <w:rPr>
          <w:rFonts w:ascii="Arial" w:hAnsi="Arial" w:cs="Arial"/>
          <w:bCs/>
          <w:color w:val="000000"/>
          <w:sz w:val="22"/>
          <w:szCs w:val="22"/>
          <w:lang w:eastAsia="en-GB"/>
        </w:rPr>
        <w:t>was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selected to install a TETRA</w:t>
      </w:r>
      <w:r w:rsidR="00515934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digital radio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system that allow</w:t>
      </w:r>
      <w:r w:rsidR="00515934">
        <w:rPr>
          <w:rFonts w:ascii="Arial" w:hAnsi="Arial" w:cs="Arial"/>
          <w:bCs/>
          <w:color w:val="000000"/>
          <w:sz w:val="22"/>
          <w:szCs w:val="22"/>
          <w:lang w:eastAsia="en-GB"/>
        </w:rPr>
        <w:t>s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not only voice communication but also other important functionalities, as the connection to the </w:t>
      </w:r>
      <w:r w:rsidR="00AD50FC" w:rsidRPr="00AD50FC">
        <w:rPr>
          <w:rFonts w:ascii="Arial" w:hAnsi="Arial" w:cs="Arial"/>
          <w:bCs/>
          <w:color w:val="000000"/>
          <w:sz w:val="22"/>
          <w:szCs w:val="22"/>
          <w:lang w:eastAsia="en-GB"/>
        </w:rPr>
        <w:t>Train Control Management System</w:t>
      </w:r>
      <w:r w:rsidR="00AD50FC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(TCMS) 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to transmit telecommands.  </w:t>
      </w:r>
    </w:p>
    <w:p w14:paraId="66A82BC6" w14:textId="77777777" w:rsidR="00054EA5" w:rsidRPr="00054EA5" w:rsidRDefault="00054EA5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</w:p>
    <w:p w14:paraId="5CA442AA" w14:textId="0E58523E" w:rsidR="00054EA5" w:rsidRPr="00054EA5" w:rsidRDefault="00054EA5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In this way, Teltronic </w:t>
      </w:r>
      <w:r w:rsidR="00515934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deployed its 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NEBULA </w:t>
      </w:r>
      <w:r w:rsidR="00515934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TETRA 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infrastructure, whose components are designed and manufactured at headquarters in Zaragoza. This comprise</w:t>
      </w:r>
      <w:r w:rsidR="00E21097">
        <w:rPr>
          <w:rFonts w:ascii="Arial" w:hAnsi="Arial" w:cs="Arial"/>
          <w:bCs/>
          <w:color w:val="000000"/>
          <w:sz w:val="22"/>
          <w:szCs w:val="22"/>
          <w:lang w:eastAsia="en-GB"/>
        </w:rPr>
        <w:t>s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the Switching Control Node, responsible to provide network intelligence;</w:t>
      </w:r>
      <w:r w:rsidR="00E21097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and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</w:t>
      </w:r>
      <w:r w:rsidR="00331F16">
        <w:rPr>
          <w:rFonts w:ascii="Arial" w:hAnsi="Arial" w:cs="Arial"/>
          <w:bCs/>
          <w:color w:val="000000"/>
          <w:sz w:val="22"/>
          <w:szCs w:val="22"/>
          <w:lang w:eastAsia="en-GB"/>
        </w:rPr>
        <w:t>the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</w:t>
      </w:r>
      <w:r w:rsidR="00331F16">
        <w:rPr>
          <w:rFonts w:ascii="Arial" w:hAnsi="Arial" w:cs="Arial"/>
          <w:bCs/>
          <w:color w:val="000000"/>
          <w:sz w:val="22"/>
          <w:szCs w:val="22"/>
          <w:lang w:eastAsia="en-GB"/>
        </w:rPr>
        <w:t>b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ase </w:t>
      </w:r>
      <w:r w:rsidR="00331F16">
        <w:rPr>
          <w:rFonts w:ascii="Arial" w:hAnsi="Arial" w:cs="Arial"/>
          <w:bCs/>
          <w:color w:val="000000"/>
          <w:sz w:val="22"/>
          <w:szCs w:val="22"/>
          <w:lang w:eastAsia="en-GB"/>
        </w:rPr>
        <w:t>s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tation</w:t>
      </w:r>
      <w:r w:rsidR="00331F16">
        <w:rPr>
          <w:rFonts w:ascii="Arial" w:hAnsi="Arial" w:cs="Arial"/>
          <w:bCs/>
          <w:color w:val="000000"/>
          <w:sz w:val="22"/>
          <w:szCs w:val="22"/>
          <w:lang w:eastAsia="en-GB"/>
        </w:rPr>
        <w:t>s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</w:t>
      </w:r>
      <w:r w:rsidR="00331F16">
        <w:rPr>
          <w:rFonts w:ascii="Arial" w:hAnsi="Arial" w:cs="Arial"/>
          <w:bCs/>
          <w:color w:val="000000"/>
          <w:sz w:val="22"/>
          <w:szCs w:val="22"/>
          <w:lang w:eastAsia="en-GB"/>
        </w:rPr>
        <w:t>required to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provide coverage to the network</w:t>
      </w:r>
      <w:r w:rsidR="00E21097">
        <w:rPr>
          <w:rFonts w:ascii="Arial" w:hAnsi="Arial" w:cs="Arial"/>
          <w:bCs/>
          <w:color w:val="000000"/>
          <w:sz w:val="22"/>
          <w:szCs w:val="22"/>
          <w:lang w:eastAsia="en-GB"/>
        </w:rPr>
        <w:t>. The solution also includes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the </w:t>
      </w:r>
      <w:proofErr w:type="gramStart"/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command and control</w:t>
      </w:r>
      <w:proofErr w:type="gramEnd"/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centre </w:t>
      </w:r>
      <w:proofErr w:type="spellStart"/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CeCo</w:t>
      </w:r>
      <w:r>
        <w:rPr>
          <w:rFonts w:ascii="Arial" w:hAnsi="Arial" w:cs="Arial"/>
          <w:bCs/>
          <w:color w:val="000000"/>
          <w:sz w:val="22"/>
          <w:szCs w:val="22"/>
          <w:lang w:eastAsia="en-GB"/>
        </w:rPr>
        <w:t>Co</w:t>
      </w:r>
      <w:proofErr w:type="spellEnd"/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that manages and coordinates all users and that has been specifically designed to meet transport sector needs. </w:t>
      </w:r>
    </w:p>
    <w:p w14:paraId="249E57A4" w14:textId="77777777" w:rsidR="00054EA5" w:rsidRPr="00054EA5" w:rsidRDefault="00054EA5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</w:p>
    <w:p w14:paraId="6994E6EC" w14:textId="0B0A3600" w:rsidR="00054EA5" w:rsidRPr="00054EA5" w:rsidRDefault="00054EA5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Furthermore, the</w:t>
      </w:r>
      <w:r w:rsidR="00E21097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company has supplied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a total of 76 onboard radios </w:t>
      </w:r>
      <w:r w:rsidR="00E21097">
        <w:rPr>
          <w:rFonts w:ascii="Arial" w:hAnsi="Arial" w:cs="Arial"/>
          <w:bCs/>
          <w:color w:val="000000"/>
          <w:sz w:val="22"/>
          <w:szCs w:val="22"/>
          <w:lang w:eastAsia="en-GB"/>
        </w:rPr>
        <w:t>which are installed in the trains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,</w:t>
      </w:r>
      <w:r w:rsidR="00E21097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and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199 portable handsets and 20 mobile radios</w:t>
      </w:r>
      <w:r w:rsidR="00E21097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which are used by maintenance and security staff. </w:t>
      </w:r>
    </w:p>
    <w:p w14:paraId="106BDC5B" w14:textId="77777777" w:rsidR="00054EA5" w:rsidRPr="00054EA5" w:rsidRDefault="00054EA5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</w:p>
    <w:p w14:paraId="14F142C3" w14:textId="2326E782" w:rsidR="00054EA5" w:rsidRPr="00054EA5" w:rsidRDefault="00054EA5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Felipe </w:t>
      </w:r>
      <w:proofErr w:type="spellStart"/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Sanjuán</w:t>
      </w:r>
      <w:proofErr w:type="spellEnd"/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, </w:t>
      </w:r>
      <w:proofErr w:type="spellStart"/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Teltronic’s</w:t>
      </w:r>
      <w:proofErr w:type="spellEnd"/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Business Development Director for Transport says: “We are delighted of taking part in a transport project for one of the most populated cities of the world; we </w:t>
      </w:r>
      <w:r w:rsidR="00B27CD7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have proved that we’re ready 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to face this</w:t>
      </w:r>
      <w:r w:rsidR="00B27CD7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kind of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challenge</w:t>
      </w:r>
      <w:r w:rsidR="00B27CD7">
        <w:rPr>
          <w:rFonts w:ascii="Arial" w:hAnsi="Arial" w:cs="Arial"/>
          <w:bCs/>
          <w:color w:val="000000"/>
          <w:sz w:val="22"/>
          <w:szCs w:val="22"/>
          <w:lang w:eastAsia="en-GB"/>
        </w:rPr>
        <w:t>s</w:t>
      </w: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and we feel very proud because our solutions will contribute to ease the mobility of million </w:t>
      </w:r>
      <w:proofErr w:type="gramStart"/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people”</w:t>
      </w:r>
      <w:proofErr w:type="gramEnd"/>
    </w:p>
    <w:p w14:paraId="069AF30F" w14:textId="77777777" w:rsidR="00054EA5" w:rsidRPr="00054EA5" w:rsidRDefault="00054EA5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</w:p>
    <w:p w14:paraId="339E2247" w14:textId="48539D34" w:rsidR="0009369B" w:rsidRPr="001325A0" w:rsidRDefault="00054EA5" w:rsidP="00054EA5">
      <w:pPr>
        <w:tabs>
          <w:tab w:val="left" w:pos="4552"/>
        </w:tabs>
        <w:jc w:val="both"/>
        <w:rPr>
          <w:rFonts w:ascii="Arial" w:hAnsi="Arial" w:cs="Arial"/>
          <w:bCs/>
          <w:color w:val="000000"/>
          <w:sz w:val="22"/>
          <w:szCs w:val="22"/>
          <w:lang w:eastAsia="en-GB"/>
        </w:rPr>
      </w:pPr>
      <w:r w:rsidRPr="00054EA5">
        <w:rPr>
          <w:rFonts w:ascii="Arial" w:hAnsi="Arial" w:cs="Arial"/>
          <w:bCs/>
          <w:color w:val="000000"/>
          <w:sz w:val="22"/>
          <w:szCs w:val="22"/>
          <w:lang w:eastAsia="en-GB"/>
        </w:rPr>
        <w:t>“This project means a step forward in our expansion process towards APAC, boosting us as one of the main actors of critical communication sector in a part of the world that offers great growth potential”</w:t>
      </w:r>
      <w:r w:rsidR="00B27CD7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, points out Sanjuan. </w:t>
      </w:r>
    </w:p>
    <w:sectPr w:rsidR="0009369B" w:rsidRPr="001325A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0C02" w14:textId="77777777" w:rsidR="00464CAD" w:rsidRDefault="00464CAD" w:rsidP="00CC4F3A">
      <w:r>
        <w:separator/>
      </w:r>
    </w:p>
  </w:endnote>
  <w:endnote w:type="continuationSeparator" w:id="0">
    <w:p w14:paraId="3B01DA36" w14:textId="77777777" w:rsidR="00464CAD" w:rsidRDefault="00464CAD" w:rsidP="00CC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DA76" w14:textId="77777777" w:rsidR="0009369B" w:rsidRPr="001325A0" w:rsidRDefault="006B1051">
    <w:pPr>
      <w:pStyle w:val="Piedepgina"/>
      <w:rPr>
        <w:rFonts w:ascii="Arial" w:hAnsi="Arial" w:cs="Arial"/>
        <w:color w:val="2DA5DB"/>
        <w:sz w:val="20"/>
      </w:rPr>
    </w:pPr>
    <w:r w:rsidRPr="001325A0">
      <w:rPr>
        <w:rFonts w:ascii="Arial" w:hAnsi="Arial" w:cs="Arial"/>
        <w:color w:val="2DA5DB"/>
        <w:sz w:val="20"/>
      </w:rPr>
      <w:t>Further information</w:t>
    </w:r>
  </w:p>
  <w:p w14:paraId="22E1C0C7" w14:textId="77777777" w:rsidR="0009369B" w:rsidRDefault="006B1051">
    <w:pPr>
      <w:pStyle w:val="Piedepgina"/>
      <w:rPr>
        <w:rStyle w:val="Hipervnculo"/>
        <w:lang w:val="es-ES"/>
      </w:rPr>
    </w:pPr>
    <w:r w:rsidRPr="001325A0">
      <w:rPr>
        <w:rFonts w:ascii="Arial" w:hAnsi="Arial" w:cs="Arial"/>
        <w:sz w:val="20"/>
      </w:rPr>
      <w:t xml:space="preserve">Miguel Simón. +34 660 479248. </w:t>
    </w:r>
    <w:hyperlink r:id="rId1" w:history="1">
      <w:r w:rsidRPr="001325A0">
        <w:rPr>
          <w:rStyle w:val="Hipervnculo"/>
          <w:rFonts w:ascii="Arial" w:hAnsi="Arial" w:cs="Arial"/>
          <w:sz w:val="20"/>
        </w:rPr>
        <w:t>comunicacion@teltronic.</w:t>
      </w:r>
    </w:hyperlink>
    <w:hyperlink r:id="rId2" w:history="1">
      <w:r w:rsidRPr="00E4299C">
        <w:rPr>
          <w:rStyle w:val="Hipervnculo"/>
          <w:rFonts w:ascii="Arial" w:hAnsi="Arial" w:cs="Arial"/>
          <w:sz w:val="20"/>
          <w:lang w:val="es-ES"/>
        </w:rPr>
        <w:t>es</w:t>
      </w:r>
    </w:hyperlink>
    <w:r w:rsidRPr="00E4299C">
      <w:rPr>
        <w:rStyle w:val="Hipervnculo"/>
        <w:rFonts w:ascii="Arial" w:hAnsi="Arial" w:cs="Arial"/>
        <w:sz w:val="20"/>
        <w:lang w:val="es-ES"/>
      </w:rPr>
      <w:t xml:space="preserve">; msimon@teltronic.es  </w:t>
    </w:r>
  </w:p>
  <w:p w14:paraId="49AD58F3" w14:textId="77777777" w:rsidR="0009369B" w:rsidRDefault="006B1051">
    <w:pPr>
      <w:pStyle w:val="Piedepgina"/>
    </w:pPr>
    <w:r>
      <w:rPr>
        <w:rFonts w:ascii="Arial" w:hAnsi="Arial" w:cs="Arial"/>
        <w:sz w:val="20"/>
        <w:lang w:val="es-ES"/>
      </w:rPr>
      <w:t>Twitter: @teltronic_zgz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0B86" w14:textId="77777777" w:rsidR="00464CAD" w:rsidRDefault="00464CAD" w:rsidP="00CC4F3A">
      <w:r>
        <w:separator/>
      </w:r>
    </w:p>
  </w:footnote>
  <w:footnote w:type="continuationSeparator" w:id="0">
    <w:p w14:paraId="608C9488" w14:textId="77777777" w:rsidR="00464CAD" w:rsidRDefault="00464CAD" w:rsidP="00CC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FE38" w14:textId="77777777" w:rsidR="0009369B" w:rsidRDefault="006B1051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EC0B45B" wp14:editId="31D3E5FE">
          <wp:simplePos x="0" y="0"/>
          <wp:positionH relativeFrom="margin">
            <wp:posOffset>-457200</wp:posOffset>
          </wp:positionH>
          <wp:positionV relativeFrom="paragraph">
            <wp:posOffset>-163830</wp:posOffset>
          </wp:positionV>
          <wp:extent cx="2531110" cy="428625"/>
          <wp:effectExtent l="0" t="0" r="2540" b="9525"/>
          <wp:wrapTight wrapText="bothSides">
            <wp:wrapPolygon edited="0">
              <wp:start x="2276" y="0"/>
              <wp:lineTo x="0" y="6720"/>
              <wp:lineTo x="0" y="18240"/>
              <wp:lineTo x="1301" y="21120"/>
              <wp:lineTo x="5202" y="21120"/>
              <wp:lineTo x="21459" y="19200"/>
              <wp:lineTo x="21459" y="1920"/>
              <wp:lineTo x="6178" y="0"/>
              <wp:lineTo x="227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11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334AA2" w14:textId="77777777" w:rsidR="00155556" w:rsidRDefault="00155556" w:rsidP="006033CA">
    <w:pPr>
      <w:pStyle w:val="Encabezado"/>
      <w:jc w:val="right"/>
      <w:rPr>
        <w:rFonts w:ascii="Arial" w:hAnsi="Arial" w:cs="Arial"/>
        <w:color w:val="2DA5DB"/>
        <w:sz w:val="36"/>
        <w:szCs w:val="32"/>
      </w:rPr>
    </w:pPr>
  </w:p>
  <w:p w14:paraId="10C33412" w14:textId="77777777" w:rsidR="00380614" w:rsidRDefault="00380614" w:rsidP="006033CA">
    <w:pPr>
      <w:pStyle w:val="Encabezado"/>
      <w:jc w:val="right"/>
      <w:rPr>
        <w:rFonts w:ascii="Arial" w:hAnsi="Arial" w:cs="Arial"/>
        <w:color w:val="2DA5DB"/>
        <w:sz w:val="36"/>
        <w:szCs w:val="32"/>
      </w:rPr>
    </w:pPr>
  </w:p>
  <w:p w14:paraId="2BB15CE6" w14:textId="77777777" w:rsidR="0009369B" w:rsidRDefault="006B1051">
    <w:pPr>
      <w:pStyle w:val="Encabezado"/>
      <w:jc w:val="right"/>
      <w:rPr>
        <w:rFonts w:ascii="Arial" w:hAnsi="Arial" w:cs="Arial"/>
        <w:color w:val="2DA5DB"/>
        <w:sz w:val="36"/>
        <w:szCs w:val="32"/>
      </w:rPr>
    </w:pPr>
    <w:r w:rsidRPr="00C963F8">
      <w:rPr>
        <w:rFonts w:ascii="Arial" w:hAnsi="Arial" w:cs="Arial"/>
        <w:noProof/>
        <w:color w:val="2DA5DB"/>
        <w:sz w:val="36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B206F" wp14:editId="76881006">
              <wp:simplePos x="0" y="0"/>
              <wp:positionH relativeFrom="column">
                <wp:posOffset>-1061086</wp:posOffset>
              </wp:positionH>
              <wp:positionV relativeFrom="paragraph">
                <wp:posOffset>240030</wp:posOffset>
              </wp:positionV>
              <wp:extent cx="6486525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DA5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ctor recto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da5db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" from="-83.55pt,18.9pt" to="427.2pt,18.9pt" w14:anchorId="43D2DB68">
              <v:stroke joinstyle="miter"/>
            </v:line>
          </w:pict>
        </mc:Fallback>
      </mc:AlternateContent>
    </w:r>
    <w:r w:rsidRPr="00C963F8">
      <w:rPr>
        <w:rFonts w:ascii="Arial" w:hAnsi="Arial" w:cs="Arial"/>
        <w:color w:val="2DA5DB"/>
        <w:sz w:val="36"/>
        <w:szCs w:val="32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869F2"/>
    <w:multiLevelType w:val="hybridMultilevel"/>
    <w:tmpl w:val="81620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6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53"/>
    <w:rsid w:val="00007448"/>
    <w:rsid w:val="00010F16"/>
    <w:rsid w:val="00014487"/>
    <w:rsid w:val="00016190"/>
    <w:rsid w:val="000379B4"/>
    <w:rsid w:val="000419F0"/>
    <w:rsid w:val="0005075E"/>
    <w:rsid w:val="00054EA5"/>
    <w:rsid w:val="000637A5"/>
    <w:rsid w:val="00071E02"/>
    <w:rsid w:val="00077272"/>
    <w:rsid w:val="0009369B"/>
    <w:rsid w:val="000A5A86"/>
    <w:rsid w:val="000B3B9C"/>
    <w:rsid w:val="000C1F5B"/>
    <w:rsid w:val="000D0D67"/>
    <w:rsid w:val="000D1DA1"/>
    <w:rsid w:val="000D35CC"/>
    <w:rsid w:val="000D6368"/>
    <w:rsid w:val="000E1B0C"/>
    <w:rsid w:val="0011030A"/>
    <w:rsid w:val="00113B0D"/>
    <w:rsid w:val="00116535"/>
    <w:rsid w:val="00117379"/>
    <w:rsid w:val="00120380"/>
    <w:rsid w:val="00123C4D"/>
    <w:rsid w:val="0012582C"/>
    <w:rsid w:val="00127996"/>
    <w:rsid w:val="00127DA9"/>
    <w:rsid w:val="001325A0"/>
    <w:rsid w:val="00155556"/>
    <w:rsid w:val="00174DC7"/>
    <w:rsid w:val="0017618C"/>
    <w:rsid w:val="00185E7F"/>
    <w:rsid w:val="001A1D7F"/>
    <w:rsid w:val="001A3D8F"/>
    <w:rsid w:val="001A57D0"/>
    <w:rsid w:val="001A6C5F"/>
    <w:rsid w:val="001B6C02"/>
    <w:rsid w:val="001B7974"/>
    <w:rsid w:val="001D0B40"/>
    <w:rsid w:val="001D1B82"/>
    <w:rsid w:val="001D2D67"/>
    <w:rsid w:val="001D58C6"/>
    <w:rsid w:val="002058ED"/>
    <w:rsid w:val="0023147C"/>
    <w:rsid w:val="00234A5D"/>
    <w:rsid w:val="00252021"/>
    <w:rsid w:val="002528D7"/>
    <w:rsid w:val="00256D42"/>
    <w:rsid w:val="0025718A"/>
    <w:rsid w:val="0026287F"/>
    <w:rsid w:val="0026651D"/>
    <w:rsid w:val="00291202"/>
    <w:rsid w:val="002A1752"/>
    <w:rsid w:val="002B2516"/>
    <w:rsid w:val="002F34BE"/>
    <w:rsid w:val="002F47A1"/>
    <w:rsid w:val="00306E74"/>
    <w:rsid w:val="00312E2D"/>
    <w:rsid w:val="00323A82"/>
    <w:rsid w:val="00331F16"/>
    <w:rsid w:val="003360A7"/>
    <w:rsid w:val="00344EEC"/>
    <w:rsid w:val="003462AE"/>
    <w:rsid w:val="0035700A"/>
    <w:rsid w:val="00362F3A"/>
    <w:rsid w:val="00377DCE"/>
    <w:rsid w:val="00380614"/>
    <w:rsid w:val="003833C0"/>
    <w:rsid w:val="00384EB5"/>
    <w:rsid w:val="0039444D"/>
    <w:rsid w:val="003A28CD"/>
    <w:rsid w:val="003B1BCC"/>
    <w:rsid w:val="003C34E7"/>
    <w:rsid w:val="003D42C6"/>
    <w:rsid w:val="003E35E5"/>
    <w:rsid w:val="003E3EB8"/>
    <w:rsid w:val="003F33BD"/>
    <w:rsid w:val="003F4E41"/>
    <w:rsid w:val="004075E0"/>
    <w:rsid w:val="004238B0"/>
    <w:rsid w:val="00423A30"/>
    <w:rsid w:val="00432119"/>
    <w:rsid w:val="00434A56"/>
    <w:rsid w:val="00442C99"/>
    <w:rsid w:val="0044639D"/>
    <w:rsid w:val="004477FC"/>
    <w:rsid w:val="0045027C"/>
    <w:rsid w:val="004513F1"/>
    <w:rsid w:val="00452E61"/>
    <w:rsid w:val="00464CAD"/>
    <w:rsid w:val="00470B1D"/>
    <w:rsid w:val="00472D5B"/>
    <w:rsid w:val="00476A69"/>
    <w:rsid w:val="004804F2"/>
    <w:rsid w:val="00491571"/>
    <w:rsid w:val="004B25EF"/>
    <w:rsid w:val="004B5881"/>
    <w:rsid w:val="004D4E4E"/>
    <w:rsid w:val="004F1D78"/>
    <w:rsid w:val="005053C3"/>
    <w:rsid w:val="0051479A"/>
    <w:rsid w:val="005148F5"/>
    <w:rsid w:val="00515934"/>
    <w:rsid w:val="00516DD9"/>
    <w:rsid w:val="00526463"/>
    <w:rsid w:val="0056302A"/>
    <w:rsid w:val="005652A4"/>
    <w:rsid w:val="005748C8"/>
    <w:rsid w:val="00582D73"/>
    <w:rsid w:val="00583AB8"/>
    <w:rsid w:val="005848DB"/>
    <w:rsid w:val="005B148D"/>
    <w:rsid w:val="006033CA"/>
    <w:rsid w:val="0061167A"/>
    <w:rsid w:val="0063309A"/>
    <w:rsid w:val="00633EAA"/>
    <w:rsid w:val="00634EEF"/>
    <w:rsid w:val="00635FE9"/>
    <w:rsid w:val="00641BEF"/>
    <w:rsid w:val="00644C9F"/>
    <w:rsid w:val="006474D1"/>
    <w:rsid w:val="006572C1"/>
    <w:rsid w:val="006772D2"/>
    <w:rsid w:val="006777E0"/>
    <w:rsid w:val="00681D79"/>
    <w:rsid w:val="00682187"/>
    <w:rsid w:val="00684EC3"/>
    <w:rsid w:val="00693B32"/>
    <w:rsid w:val="00694C7A"/>
    <w:rsid w:val="00695F1D"/>
    <w:rsid w:val="006A2847"/>
    <w:rsid w:val="006A68B7"/>
    <w:rsid w:val="006B02E7"/>
    <w:rsid w:val="006B1051"/>
    <w:rsid w:val="006C6339"/>
    <w:rsid w:val="006D178C"/>
    <w:rsid w:val="006D47E0"/>
    <w:rsid w:val="006E1A3E"/>
    <w:rsid w:val="006E293C"/>
    <w:rsid w:val="006E3EB6"/>
    <w:rsid w:val="00703D9B"/>
    <w:rsid w:val="00713AF2"/>
    <w:rsid w:val="0071414B"/>
    <w:rsid w:val="007155DE"/>
    <w:rsid w:val="00720296"/>
    <w:rsid w:val="00720BE2"/>
    <w:rsid w:val="0072718C"/>
    <w:rsid w:val="007274C8"/>
    <w:rsid w:val="00733506"/>
    <w:rsid w:val="0075724C"/>
    <w:rsid w:val="0075725D"/>
    <w:rsid w:val="00760BB5"/>
    <w:rsid w:val="007633D8"/>
    <w:rsid w:val="00784053"/>
    <w:rsid w:val="00794E2C"/>
    <w:rsid w:val="007C334C"/>
    <w:rsid w:val="007F125E"/>
    <w:rsid w:val="007F6325"/>
    <w:rsid w:val="007F7621"/>
    <w:rsid w:val="00815508"/>
    <w:rsid w:val="0081694D"/>
    <w:rsid w:val="00835B06"/>
    <w:rsid w:val="008375D0"/>
    <w:rsid w:val="00840832"/>
    <w:rsid w:val="00847D3C"/>
    <w:rsid w:val="00855CE0"/>
    <w:rsid w:val="0086126A"/>
    <w:rsid w:val="00864E49"/>
    <w:rsid w:val="00867D1F"/>
    <w:rsid w:val="00874027"/>
    <w:rsid w:val="00874512"/>
    <w:rsid w:val="0087590E"/>
    <w:rsid w:val="008852C9"/>
    <w:rsid w:val="00886C44"/>
    <w:rsid w:val="008C5463"/>
    <w:rsid w:val="008C717D"/>
    <w:rsid w:val="008D3096"/>
    <w:rsid w:val="0090019D"/>
    <w:rsid w:val="009005FD"/>
    <w:rsid w:val="00902DF3"/>
    <w:rsid w:val="00910385"/>
    <w:rsid w:val="00916565"/>
    <w:rsid w:val="00944BB6"/>
    <w:rsid w:val="00961F90"/>
    <w:rsid w:val="0097445A"/>
    <w:rsid w:val="00980B63"/>
    <w:rsid w:val="00985958"/>
    <w:rsid w:val="00991FFB"/>
    <w:rsid w:val="009C0DAC"/>
    <w:rsid w:val="009C2262"/>
    <w:rsid w:val="009D6340"/>
    <w:rsid w:val="009E5DDE"/>
    <w:rsid w:val="009E6E88"/>
    <w:rsid w:val="00A055D7"/>
    <w:rsid w:val="00A13DF8"/>
    <w:rsid w:val="00A3055A"/>
    <w:rsid w:val="00A62874"/>
    <w:rsid w:val="00A67C30"/>
    <w:rsid w:val="00A812E8"/>
    <w:rsid w:val="00A934F8"/>
    <w:rsid w:val="00AB4E16"/>
    <w:rsid w:val="00AB556E"/>
    <w:rsid w:val="00AC7357"/>
    <w:rsid w:val="00AC7D06"/>
    <w:rsid w:val="00AD0FF9"/>
    <w:rsid w:val="00AD1FB5"/>
    <w:rsid w:val="00AD50FC"/>
    <w:rsid w:val="00AE0828"/>
    <w:rsid w:val="00AE17CD"/>
    <w:rsid w:val="00AE4BFC"/>
    <w:rsid w:val="00AE66C2"/>
    <w:rsid w:val="00B12284"/>
    <w:rsid w:val="00B14699"/>
    <w:rsid w:val="00B27CD7"/>
    <w:rsid w:val="00B305CA"/>
    <w:rsid w:val="00B33A3C"/>
    <w:rsid w:val="00B40A7A"/>
    <w:rsid w:val="00B42B4F"/>
    <w:rsid w:val="00B51BEF"/>
    <w:rsid w:val="00B63C9D"/>
    <w:rsid w:val="00B82BAE"/>
    <w:rsid w:val="00B92076"/>
    <w:rsid w:val="00BB3F82"/>
    <w:rsid w:val="00BC7DDC"/>
    <w:rsid w:val="00BD26B0"/>
    <w:rsid w:val="00BF1613"/>
    <w:rsid w:val="00BF5CD9"/>
    <w:rsid w:val="00C14555"/>
    <w:rsid w:val="00C20268"/>
    <w:rsid w:val="00C20977"/>
    <w:rsid w:val="00C235DC"/>
    <w:rsid w:val="00C26CA3"/>
    <w:rsid w:val="00C37B58"/>
    <w:rsid w:val="00C56CC2"/>
    <w:rsid w:val="00C638F9"/>
    <w:rsid w:val="00C8220A"/>
    <w:rsid w:val="00C92286"/>
    <w:rsid w:val="00C963F8"/>
    <w:rsid w:val="00CA42D0"/>
    <w:rsid w:val="00CB3336"/>
    <w:rsid w:val="00CB4120"/>
    <w:rsid w:val="00CB6590"/>
    <w:rsid w:val="00CB6EA4"/>
    <w:rsid w:val="00CC4F3A"/>
    <w:rsid w:val="00CC566D"/>
    <w:rsid w:val="00CF3547"/>
    <w:rsid w:val="00CF6392"/>
    <w:rsid w:val="00D0750B"/>
    <w:rsid w:val="00D20CCD"/>
    <w:rsid w:val="00D55B05"/>
    <w:rsid w:val="00D76F26"/>
    <w:rsid w:val="00D85D8E"/>
    <w:rsid w:val="00D922A0"/>
    <w:rsid w:val="00DA4CBD"/>
    <w:rsid w:val="00DB4004"/>
    <w:rsid w:val="00DB4242"/>
    <w:rsid w:val="00DC186C"/>
    <w:rsid w:val="00DC6F2A"/>
    <w:rsid w:val="00DD432D"/>
    <w:rsid w:val="00DF3BA5"/>
    <w:rsid w:val="00E063F2"/>
    <w:rsid w:val="00E21097"/>
    <w:rsid w:val="00E34CEF"/>
    <w:rsid w:val="00E35542"/>
    <w:rsid w:val="00E4299C"/>
    <w:rsid w:val="00E42E22"/>
    <w:rsid w:val="00E63D56"/>
    <w:rsid w:val="00E6603E"/>
    <w:rsid w:val="00E67A2D"/>
    <w:rsid w:val="00E70BEE"/>
    <w:rsid w:val="00E71035"/>
    <w:rsid w:val="00E711F6"/>
    <w:rsid w:val="00E82914"/>
    <w:rsid w:val="00E95CE7"/>
    <w:rsid w:val="00EA3B2C"/>
    <w:rsid w:val="00EA45C9"/>
    <w:rsid w:val="00EB1642"/>
    <w:rsid w:val="00EC24C6"/>
    <w:rsid w:val="00EC2B44"/>
    <w:rsid w:val="00ED2861"/>
    <w:rsid w:val="00ED4095"/>
    <w:rsid w:val="00ED5B4F"/>
    <w:rsid w:val="00EE327B"/>
    <w:rsid w:val="00EF4400"/>
    <w:rsid w:val="00EF4658"/>
    <w:rsid w:val="00F022A2"/>
    <w:rsid w:val="00F03D97"/>
    <w:rsid w:val="00F256C7"/>
    <w:rsid w:val="00F410B8"/>
    <w:rsid w:val="00F45548"/>
    <w:rsid w:val="00F558E0"/>
    <w:rsid w:val="00F81E20"/>
    <w:rsid w:val="00F83BEB"/>
    <w:rsid w:val="00F94664"/>
    <w:rsid w:val="00FA3318"/>
    <w:rsid w:val="00FA346B"/>
    <w:rsid w:val="00FA635A"/>
    <w:rsid w:val="00FA7207"/>
    <w:rsid w:val="00FA7EB2"/>
    <w:rsid w:val="00FB121A"/>
    <w:rsid w:val="00F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A98F"/>
  <w15:chartTrackingRefBased/>
  <w15:docId w15:val="{90ECD00F-DD10-40D2-B306-0A63851A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F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F3A"/>
  </w:style>
  <w:style w:type="paragraph" w:styleId="Piedepgina">
    <w:name w:val="footer"/>
    <w:basedOn w:val="Normal"/>
    <w:link w:val="PiedepginaCar"/>
    <w:uiPriority w:val="99"/>
    <w:unhideWhenUsed/>
    <w:rsid w:val="00CC4F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F3A"/>
  </w:style>
  <w:style w:type="paragraph" w:styleId="Prrafodelista">
    <w:name w:val="List Paragraph"/>
    <w:basedOn w:val="Normal"/>
    <w:uiPriority w:val="34"/>
    <w:qFormat/>
    <w:rsid w:val="001103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59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5958"/>
    <w:rPr>
      <w:color w:val="808080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56C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56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8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8D7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847D3C"/>
    <w:pPr>
      <w:spacing w:before="100" w:beforeAutospacing="1" w:after="100" w:afterAutospacing="1"/>
    </w:pPr>
    <w:rPr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imon@teltronic.es" TargetMode="External"/><Relationship Id="rId1" Type="http://schemas.openxmlformats.org/officeDocument/2006/relationships/hyperlink" Target="mailto:comunicacion@teltroni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EE0C-5DAE-404E-BAFD-90E63B62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Simon Ramiro</dc:creator>
  <cp:keywords>, docId:4C23174DA09BB521E811681269001CF3</cp:keywords>
  <dc:description/>
  <cp:lastModifiedBy>Miguel Simon Ramiro</cp:lastModifiedBy>
  <cp:revision>5</cp:revision>
  <cp:lastPrinted>2019-11-18T11:55:00Z</cp:lastPrinted>
  <dcterms:created xsi:type="dcterms:W3CDTF">2023-08-29T11:25:00Z</dcterms:created>
  <dcterms:modified xsi:type="dcterms:W3CDTF">2023-10-10T09:38:00Z</dcterms:modified>
</cp:coreProperties>
</file>