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018" w:tblpY="1022"/>
        <w:tblW w:w="2154" w:type="dxa"/>
        <w:tblLayout w:type="fixed"/>
        <w:tblLook w:val="04A0" w:firstRow="1" w:lastRow="0" w:firstColumn="1" w:lastColumn="0" w:noHBand="0" w:noVBand="1"/>
      </w:tblPr>
      <w:tblGrid>
        <w:gridCol w:w="2154"/>
      </w:tblGrid>
      <w:tr w:rsidR="00540EC6" w:rsidRPr="00FD2B1B" w14:paraId="224A551A" w14:textId="77777777" w:rsidTr="00EC7029">
        <w:trPr>
          <w:trHeight w:hRule="exact" w:val="1009"/>
        </w:trPr>
        <w:tc>
          <w:tcPr>
            <w:tcW w:w="2154" w:type="dxa"/>
            <w:vAlign w:val="center"/>
          </w:tcPr>
          <w:p w14:paraId="60972A9B" w14:textId="05F8D9D2" w:rsidR="00540EC6" w:rsidRPr="00FD2B1B" w:rsidRDefault="00540EC6" w:rsidP="003709EC">
            <w:pPr>
              <w:pStyle w:val="Titleofdocument"/>
              <w:framePr w:wrap="auto" w:vAnchor="margin" w:hAnchor="text" w:xAlign="left" w:yAlign="inline"/>
              <w:spacing w:line="240" w:lineRule="exact"/>
              <w:rPr>
                <w:lang w:val="en-GB"/>
              </w:rPr>
            </w:pPr>
            <w:r w:rsidRPr="00FD2B1B">
              <w:rPr>
                <w:lang w:val="en-GB"/>
              </w:rPr>
              <w:t xml:space="preserve">press </w:t>
            </w:r>
            <w:r w:rsidRPr="00FD2B1B">
              <w:rPr>
                <w:rStyle w:val="Textlight"/>
              </w:rPr>
              <w:t>release</w:t>
            </w:r>
          </w:p>
        </w:tc>
      </w:tr>
    </w:tbl>
    <w:p w14:paraId="284D03F8" w14:textId="3BA070FF" w:rsidR="003908CD" w:rsidRPr="00B24F53" w:rsidRDefault="00E7686B" w:rsidP="00B24F53">
      <w:pPr>
        <w:pStyle w:val="Titre"/>
        <w:rPr>
          <w:lang w:val="fr-FR"/>
        </w:rPr>
      </w:pPr>
      <w:r w:rsidRPr="00DD594A">
        <w:rPr>
          <w:lang w:val="fr-FR"/>
        </w:rPr>
        <w:t>Alstom</w:t>
      </w:r>
      <w:r>
        <w:rPr>
          <w:lang w:val="fr-FR"/>
        </w:rPr>
        <w:t xml:space="preserve"> </w:t>
      </w:r>
      <w:r w:rsidR="00BB524A">
        <w:rPr>
          <w:lang w:val="fr-FR"/>
        </w:rPr>
        <w:t xml:space="preserve">poursuit son investissement </w:t>
      </w:r>
      <w:r w:rsidR="003908CD">
        <w:rPr>
          <w:lang w:val="fr-FR"/>
        </w:rPr>
        <w:t xml:space="preserve">dans l’industrie ferroviaire </w:t>
      </w:r>
      <w:r w:rsidR="00C12385">
        <w:rPr>
          <w:lang w:val="fr-FR"/>
        </w:rPr>
        <w:t>au Maroc</w:t>
      </w:r>
    </w:p>
    <w:p w14:paraId="670CE5CA" w14:textId="51966CF7" w:rsidR="00236600" w:rsidRDefault="00DF3C96" w:rsidP="009C5252">
      <w:pPr>
        <w:pStyle w:val="Text"/>
        <w:numPr>
          <w:ilvl w:val="0"/>
          <w:numId w:val="24"/>
        </w:numPr>
        <w:spacing w:line="240" w:lineRule="exact"/>
        <w:rPr>
          <w:b/>
          <w:sz w:val="24"/>
          <w:szCs w:val="24"/>
        </w:rPr>
      </w:pPr>
      <w:r>
        <w:rPr>
          <w:b/>
          <w:sz w:val="24"/>
          <w:szCs w:val="24"/>
        </w:rPr>
        <w:t>Investissement de 160 millions de di</w:t>
      </w:r>
      <w:r w:rsidR="000906F5">
        <w:rPr>
          <w:b/>
          <w:sz w:val="24"/>
          <w:szCs w:val="24"/>
        </w:rPr>
        <w:t>rhams pour la c</w:t>
      </w:r>
      <w:r w:rsidR="007015D2">
        <w:rPr>
          <w:b/>
          <w:sz w:val="24"/>
          <w:szCs w:val="24"/>
        </w:rPr>
        <w:t xml:space="preserve">réation d’une seconde usine ferroviaire dans le </w:t>
      </w:r>
      <w:r w:rsidR="000906F5">
        <w:rPr>
          <w:b/>
          <w:sz w:val="24"/>
          <w:szCs w:val="24"/>
        </w:rPr>
        <w:t>pays</w:t>
      </w:r>
    </w:p>
    <w:p w14:paraId="41AC1459" w14:textId="14B97E25" w:rsidR="009C5252" w:rsidRPr="009C5252" w:rsidRDefault="000906F5" w:rsidP="009C5252">
      <w:pPr>
        <w:pStyle w:val="Text"/>
        <w:numPr>
          <w:ilvl w:val="0"/>
          <w:numId w:val="24"/>
        </w:numPr>
        <w:spacing w:line="240" w:lineRule="exact"/>
        <w:rPr>
          <w:b/>
          <w:sz w:val="24"/>
          <w:szCs w:val="24"/>
        </w:rPr>
      </w:pPr>
      <w:r>
        <w:rPr>
          <w:b/>
          <w:sz w:val="24"/>
          <w:szCs w:val="24"/>
        </w:rPr>
        <w:t xml:space="preserve">Création de </w:t>
      </w:r>
      <w:r w:rsidR="009D63CF">
        <w:rPr>
          <w:b/>
          <w:sz w:val="24"/>
          <w:szCs w:val="24"/>
        </w:rPr>
        <w:t>200</w:t>
      </w:r>
      <w:r w:rsidR="008B3C81">
        <w:rPr>
          <w:b/>
          <w:sz w:val="24"/>
          <w:szCs w:val="24"/>
        </w:rPr>
        <w:t xml:space="preserve"> emplois directs</w:t>
      </w:r>
    </w:p>
    <w:p w14:paraId="216DF2BE" w14:textId="77777777" w:rsidR="00920376" w:rsidRDefault="00920376" w:rsidP="00BB134E">
      <w:pPr>
        <w:pStyle w:val="Text"/>
        <w:rPr>
          <w:rStyle w:val="Textred"/>
          <w:bCs/>
          <w:noProof/>
        </w:rPr>
      </w:pPr>
    </w:p>
    <w:p w14:paraId="24225BED" w14:textId="0C7E4952" w:rsidR="00FE6116" w:rsidRDefault="00E91683" w:rsidP="00920376">
      <w:pPr>
        <w:jc w:val="both"/>
        <w:rPr>
          <w:rFonts w:ascii="Alstom" w:hAnsi="Alstom"/>
          <w:color w:val="000000"/>
          <w:lang w:eastAsia="fr-FR"/>
        </w:rPr>
      </w:pPr>
      <w:r w:rsidRPr="00FD2B1B">
        <w:rPr>
          <w:rStyle w:val="Textred"/>
          <w:bCs/>
          <w:noProof/>
          <w:lang w:val="en-GB"/>
        </w:rPr>
        <mc:AlternateContent>
          <mc:Choice Requires="wpg">
            <w:drawing>
              <wp:anchor distT="0" distB="0" distL="114300" distR="114300" simplePos="0" relativeHeight="251661314" behindDoc="1" locked="1" layoutInCell="1" allowOverlap="1" wp14:anchorId="3FAC6DCF" wp14:editId="54FD6FDF">
                <wp:simplePos x="0" y="0"/>
                <wp:positionH relativeFrom="page">
                  <wp:posOffset>4721860</wp:posOffset>
                </wp:positionH>
                <wp:positionV relativeFrom="page">
                  <wp:posOffset>654685</wp:posOffset>
                </wp:positionV>
                <wp:extent cx="2424430" cy="640715"/>
                <wp:effectExtent l="0" t="0" r="0" b="6985"/>
                <wp:wrapNone/>
                <wp:docPr id="1"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5" name="Rectangle à coins arrondis 2"/>
                        <wps:cNvSpPr/>
                        <wps:spPr>
                          <a:xfrm>
                            <a:off x="0" y="0"/>
                            <a:ext cx="2410460" cy="640715"/>
                          </a:xfrm>
                          <a:prstGeom prst="roundRect">
                            <a:avLst>
                              <a:gd name="adj" fmla="val 50000"/>
                            </a:avLst>
                          </a:prstGeom>
                          <a:solidFill>
                            <a:srgbClr val="1E32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à coins arrondis 4"/>
                        <wps:cNvSpPr>
                          <a:spLocks noChangeAspect="1"/>
                        </wps:cNvSpPr>
                        <wps:spPr>
                          <a:xfrm>
                            <a:off x="1783063" y="0"/>
                            <a:ext cx="640080" cy="640715"/>
                          </a:xfrm>
                          <a:prstGeom prst="roundRect">
                            <a:avLst>
                              <a:gd name="adj" fmla="val 50000"/>
                            </a:avLst>
                          </a:prstGeom>
                          <a:solidFill>
                            <a:srgbClr val="DC322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8C22AE5" id="Groupe 6" o:spid="_x0000_s1026" style="position:absolute;margin-left:371.8pt;margin-top:51.55pt;width:190.9pt;height:50.45pt;z-index:-251655166;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" fillcolor="#1e324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" fillcolor="#dc3223" stroked="f" strokeweight="2pt">
                  <o:lock v:ext="edit" aspectratio="t"/>
                </v:roundrect>
                <w10:wrap anchorx="page" anchory="page"/>
                <w10:anchorlock/>
              </v:group>
            </w:pict>
          </mc:Fallback>
        </mc:AlternateContent>
      </w:r>
      <w:r w:rsidR="00B80FA3">
        <w:rPr>
          <w:rStyle w:val="Textred"/>
          <w:bCs/>
          <w:noProof/>
        </w:rPr>
        <w:t xml:space="preserve">Fès, le </w:t>
      </w:r>
      <w:r w:rsidR="00846343" w:rsidRPr="00846343">
        <w:rPr>
          <w:rStyle w:val="Textred"/>
          <w:bCs/>
          <w:noProof/>
        </w:rPr>
        <w:t>1</w:t>
      </w:r>
      <w:r w:rsidR="004817D1">
        <w:rPr>
          <w:rStyle w:val="Textred"/>
          <w:bCs/>
          <w:noProof/>
        </w:rPr>
        <w:t>3</w:t>
      </w:r>
      <w:r w:rsidR="00846343" w:rsidRPr="00846343">
        <w:rPr>
          <w:rStyle w:val="Textred"/>
          <w:bCs/>
          <w:noProof/>
        </w:rPr>
        <w:t xml:space="preserve"> </w:t>
      </w:r>
      <w:r w:rsidR="004B0EA2">
        <w:rPr>
          <w:rStyle w:val="Textred"/>
          <w:bCs/>
          <w:noProof/>
        </w:rPr>
        <w:t>j</w:t>
      </w:r>
      <w:r w:rsidR="003908CD">
        <w:rPr>
          <w:rStyle w:val="Textred"/>
          <w:bCs/>
          <w:noProof/>
        </w:rPr>
        <w:t>uillet</w:t>
      </w:r>
      <w:r w:rsidR="007969ED" w:rsidRPr="00846343">
        <w:rPr>
          <w:rStyle w:val="Textred"/>
          <w:bCs/>
        </w:rPr>
        <w:t xml:space="preserve"> </w:t>
      </w:r>
      <w:r w:rsidRPr="00846343">
        <w:rPr>
          <w:rStyle w:val="Textred"/>
          <w:bCs/>
        </w:rPr>
        <w:t>202</w:t>
      </w:r>
      <w:r w:rsidR="003908CD">
        <w:rPr>
          <w:rStyle w:val="Textred"/>
          <w:bCs/>
        </w:rPr>
        <w:t>3</w:t>
      </w:r>
      <w:r w:rsidRPr="00846343">
        <w:rPr>
          <w:b/>
          <w:color w:val="auto"/>
        </w:rPr>
        <w:t xml:space="preserve"> </w:t>
      </w:r>
      <w:r w:rsidRPr="00FD2B1B">
        <w:rPr>
          <w:noProof/>
          <w:color w:val="auto"/>
          <w:lang w:val="en-GB"/>
        </w:rPr>
        <mc:AlternateContent>
          <mc:Choice Requires="wpg">
            <w:drawing>
              <wp:anchor distT="0" distB="0" distL="114300" distR="114300" simplePos="0" relativeHeight="251660290" behindDoc="1" locked="1" layoutInCell="1" allowOverlap="1" wp14:anchorId="19B99767" wp14:editId="7FF218A4">
                <wp:simplePos x="0" y="0"/>
                <wp:positionH relativeFrom="page">
                  <wp:posOffset>4721860</wp:posOffset>
                </wp:positionH>
                <wp:positionV relativeFrom="page">
                  <wp:posOffset>654685</wp:posOffset>
                </wp:positionV>
                <wp:extent cx="2424430" cy="640715"/>
                <wp:effectExtent l="0" t="0" r="0" b="6985"/>
                <wp:wrapNone/>
                <wp:docPr id="9"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12" name="Rectangle à coins arrondis 2"/>
                        <wps:cNvSpPr/>
                        <wps:spPr>
                          <a:xfrm>
                            <a:off x="0" y="0"/>
                            <a:ext cx="2410460" cy="640715"/>
                          </a:xfrm>
                          <a:prstGeom prst="roundRect">
                            <a:avLst>
                              <a:gd name="adj" fmla="val 50000"/>
                            </a:avLst>
                          </a:prstGeom>
                          <a:solidFill>
                            <a:srgbClr val="1E32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à coins arrondis 4"/>
                        <wps:cNvSpPr>
                          <a:spLocks noChangeAspect="1"/>
                        </wps:cNvSpPr>
                        <wps:spPr>
                          <a:xfrm>
                            <a:off x="1783063" y="0"/>
                            <a:ext cx="640080" cy="640715"/>
                          </a:xfrm>
                          <a:prstGeom prst="roundRect">
                            <a:avLst>
                              <a:gd name="adj" fmla="val 50000"/>
                            </a:avLst>
                          </a:prstGeom>
                          <a:solidFill>
                            <a:srgbClr val="DC322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22FAF5F" id="Groupe 6" o:spid="_x0000_s1026" style="position:absolute;margin-left:371.8pt;margin-top:51.55pt;width:190.9pt;height:50.45pt;z-index:-251656190;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" fillcolor="#1e324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" fillcolor="#dc3223" stroked="f" strokeweight="2pt">
                  <o:lock v:ext="edit" aspectratio="t"/>
                </v:roundrect>
                <w10:wrap anchorx="page" anchory="page"/>
                <w10:anchorlock/>
              </v:group>
            </w:pict>
          </mc:Fallback>
        </mc:AlternateContent>
      </w:r>
      <w:r w:rsidRPr="00846343">
        <w:rPr>
          <w:color w:val="auto"/>
        </w:rPr>
        <w:t xml:space="preserve">– </w:t>
      </w:r>
      <w:r w:rsidR="0009765F" w:rsidRPr="00920376">
        <w:rPr>
          <w:rFonts w:ascii="Alstom" w:hAnsi="Alstom"/>
          <w:color w:val="000000"/>
          <w:lang w:eastAsia="fr-FR"/>
        </w:rPr>
        <w:t xml:space="preserve">Alstom </w:t>
      </w:r>
      <w:r w:rsidR="00FE6116">
        <w:rPr>
          <w:rFonts w:ascii="Alstom" w:hAnsi="Alstom"/>
          <w:color w:val="000000"/>
          <w:lang w:eastAsia="fr-FR"/>
        </w:rPr>
        <w:t xml:space="preserve">poursuit le développement de l’industrie ferroviaire </w:t>
      </w:r>
      <w:r w:rsidR="00B80FA3">
        <w:rPr>
          <w:rFonts w:ascii="Alstom" w:hAnsi="Alstom"/>
          <w:color w:val="000000"/>
          <w:lang w:eastAsia="fr-FR"/>
        </w:rPr>
        <w:t>au</w:t>
      </w:r>
      <w:r w:rsidR="00FE6116">
        <w:rPr>
          <w:rFonts w:ascii="Alstom" w:hAnsi="Alstom"/>
          <w:color w:val="000000"/>
          <w:lang w:eastAsia="fr-FR"/>
        </w:rPr>
        <w:t xml:space="preserve"> Royaume en </w:t>
      </w:r>
      <w:r w:rsidR="00B80FA3">
        <w:rPr>
          <w:rFonts w:ascii="Alstom" w:hAnsi="Alstom"/>
          <w:color w:val="000000"/>
          <w:lang w:eastAsia="fr-FR"/>
        </w:rPr>
        <w:t xml:space="preserve">investissant 160 millions de dirhams pour créer </w:t>
      </w:r>
      <w:r w:rsidR="0009765F" w:rsidRPr="00920376">
        <w:rPr>
          <w:rFonts w:ascii="Alstom" w:hAnsi="Alstom"/>
          <w:color w:val="000000"/>
          <w:lang w:eastAsia="fr-FR"/>
        </w:rPr>
        <w:t xml:space="preserve">une seconde usine ferroviaire </w:t>
      </w:r>
      <w:r w:rsidR="00B80FA3">
        <w:rPr>
          <w:rFonts w:ascii="Alstom" w:hAnsi="Alstom"/>
          <w:color w:val="000000"/>
          <w:lang w:eastAsia="fr-FR"/>
        </w:rPr>
        <w:t>destinée à</w:t>
      </w:r>
      <w:r w:rsidR="0009765F" w:rsidRPr="00920376">
        <w:rPr>
          <w:rFonts w:ascii="Alstom" w:hAnsi="Alstom"/>
          <w:color w:val="000000"/>
          <w:lang w:eastAsia="fr-FR"/>
        </w:rPr>
        <w:t xml:space="preserve"> la fabrication de cabines de </w:t>
      </w:r>
      <w:r w:rsidR="00C01F96">
        <w:rPr>
          <w:rFonts w:ascii="Alstom" w:hAnsi="Alstom"/>
          <w:color w:val="000000"/>
          <w:lang w:eastAsia="fr-FR"/>
        </w:rPr>
        <w:t>conduite</w:t>
      </w:r>
      <w:r w:rsidR="0009765F" w:rsidRPr="00920376">
        <w:rPr>
          <w:rFonts w:ascii="Alstom" w:hAnsi="Alstom"/>
          <w:color w:val="000000"/>
          <w:lang w:eastAsia="fr-FR"/>
        </w:rPr>
        <w:t xml:space="preserve"> de trains régionaux et de métros. </w:t>
      </w:r>
    </w:p>
    <w:p w14:paraId="4C62D4CE" w14:textId="77777777" w:rsidR="00FE6116" w:rsidRDefault="00FE6116" w:rsidP="00920376">
      <w:pPr>
        <w:jc w:val="both"/>
        <w:rPr>
          <w:rFonts w:ascii="Alstom" w:hAnsi="Alstom"/>
          <w:color w:val="000000"/>
          <w:lang w:eastAsia="fr-FR"/>
        </w:rPr>
      </w:pPr>
    </w:p>
    <w:p w14:paraId="5B80104B" w14:textId="0C484A9B" w:rsidR="0009765F" w:rsidRDefault="0009765F" w:rsidP="00920376">
      <w:pPr>
        <w:jc w:val="both"/>
        <w:rPr>
          <w:rFonts w:ascii="Alstom" w:hAnsi="Alstom"/>
          <w:color w:val="000000"/>
          <w:lang w:eastAsia="fr-FR"/>
        </w:rPr>
      </w:pPr>
      <w:r w:rsidRPr="00920376">
        <w:rPr>
          <w:rFonts w:ascii="Alstom" w:hAnsi="Alstom"/>
          <w:color w:val="000000"/>
          <w:lang w:eastAsia="fr-FR"/>
        </w:rPr>
        <w:t>Ce nouvel investissement permettra la création de 200 emplois directs d’ici 2025.</w:t>
      </w:r>
    </w:p>
    <w:p w14:paraId="300ED6D9" w14:textId="77777777" w:rsidR="0009765F" w:rsidRDefault="0009765F" w:rsidP="00920376">
      <w:pPr>
        <w:jc w:val="both"/>
        <w:rPr>
          <w:rFonts w:ascii="Alstom" w:hAnsi="Alstom"/>
          <w:color w:val="000000"/>
          <w:lang w:eastAsia="fr-FR"/>
        </w:rPr>
      </w:pPr>
    </w:p>
    <w:p w14:paraId="609B4B19" w14:textId="63C2E557" w:rsidR="009A1AF2" w:rsidRDefault="005733B3" w:rsidP="00920376">
      <w:pPr>
        <w:jc w:val="both"/>
        <w:rPr>
          <w:rFonts w:ascii="Alstom" w:hAnsi="Alstom"/>
          <w:color w:val="000000"/>
          <w:lang w:eastAsia="fr-FR"/>
        </w:rPr>
      </w:pPr>
      <w:r>
        <w:rPr>
          <w:rFonts w:ascii="Alstom" w:hAnsi="Alstom"/>
          <w:color w:val="000000"/>
          <w:lang w:eastAsia="fr-FR"/>
        </w:rPr>
        <w:t xml:space="preserve">En 2020, </w:t>
      </w:r>
      <w:r w:rsidR="00F82015">
        <w:rPr>
          <w:rFonts w:ascii="Alstom" w:hAnsi="Alstom"/>
          <w:color w:val="000000"/>
          <w:lang w:eastAsia="fr-FR"/>
        </w:rPr>
        <w:t xml:space="preserve">Alstom Maroc </w:t>
      </w:r>
      <w:r w:rsidR="00272C42">
        <w:rPr>
          <w:rFonts w:ascii="Alstom" w:hAnsi="Alstom"/>
          <w:color w:val="000000"/>
          <w:lang w:eastAsia="fr-FR"/>
        </w:rPr>
        <w:t>avait annoncé l’</w:t>
      </w:r>
      <w:r w:rsidR="00B4032A">
        <w:rPr>
          <w:rFonts w:ascii="Alstom" w:hAnsi="Alstom"/>
          <w:color w:val="000000"/>
          <w:lang w:eastAsia="fr-FR"/>
        </w:rPr>
        <w:t>expansion</w:t>
      </w:r>
      <w:r w:rsidR="00272C42">
        <w:rPr>
          <w:rFonts w:ascii="Alstom" w:hAnsi="Alstom"/>
          <w:color w:val="000000"/>
          <w:lang w:eastAsia="fr-FR"/>
        </w:rPr>
        <w:t xml:space="preserve"> de son usine à </w:t>
      </w:r>
      <w:r w:rsidR="003119FF">
        <w:rPr>
          <w:rFonts w:ascii="Alstom" w:hAnsi="Alstom"/>
          <w:color w:val="000000"/>
          <w:lang w:eastAsia="fr-FR"/>
        </w:rPr>
        <w:t>Fès</w:t>
      </w:r>
      <w:r w:rsidR="00272C42">
        <w:rPr>
          <w:rFonts w:ascii="Alstom" w:hAnsi="Alstom"/>
          <w:color w:val="000000"/>
          <w:lang w:eastAsia="fr-FR"/>
        </w:rPr>
        <w:t xml:space="preserve">, </w:t>
      </w:r>
      <w:r w:rsidR="00B80FA3">
        <w:rPr>
          <w:rFonts w:ascii="Alstom" w:hAnsi="Alstom"/>
          <w:color w:val="000000"/>
          <w:lang w:eastAsia="fr-FR"/>
        </w:rPr>
        <w:t xml:space="preserve">puis, </w:t>
      </w:r>
      <w:r>
        <w:rPr>
          <w:rFonts w:ascii="Alstom" w:hAnsi="Alstom"/>
          <w:color w:val="000000"/>
          <w:lang w:eastAsia="fr-FR"/>
        </w:rPr>
        <w:t>en 2021,</w:t>
      </w:r>
      <w:r w:rsidR="00272C42">
        <w:rPr>
          <w:rFonts w:ascii="Alstom" w:hAnsi="Alstom"/>
          <w:color w:val="000000"/>
          <w:lang w:eastAsia="fr-FR"/>
        </w:rPr>
        <w:t xml:space="preserve"> la création</w:t>
      </w:r>
      <w:r w:rsidR="002E011F">
        <w:rPr>
          <w:rFonts w:ascii="Alstom" w:hAnsi="Alstom"/>
          <w:color w:val="000000"/>
          <w:lang w:eastAsia="fr-FR"/>
        </w:rPr>
        <w:t xml:space="preserve"> </w:t>
      </w:r>
      <w:r w:rsidR="00272C42">
        <w:rPr>
          <w:rFonts w:ascii="Alstom" w:hAnsi="Alstom"/>
          <w:color w:val="000000"/>
          <w:lang w:eastAsia="fr-FR"/>
        </w:rPr>
        <w:t>d’une seconde ligne de production</w:t>
      </w:r>
      <w:r w:rsidR="00B80FA3">
        <w:rPr>
          <w:rFonts w:ascii="Alstom" w:hAnsi="Alstom"/>
          <w:color w:val="000000"/>
          <w:lang w:eastAsia="fr-FR"/>
        </w:rPr>
        <w:t xml:space="preserve"> sur le même site</w:t>
      </w:r>
      <w:r w:rsidR="00272C42">
        <w:rPr>
          <w:rFonts w:ascii="Alstom" w:hAnsi="Alstom"/>
          <w:color w:val="000000"/>
          <w:lang w:eastAsia="fr-FR"/>
        </w:rPr>
        <w:t xml:space="preserve">. </w:t>
      </w:r>
      <w:r w:rsidR="00B80FA3">
        <w:rPr>
          <w:rFonts w:ascii="Alstom" w:hAnsi="Alstom"/>
          <w:color w:val="000000"/>
          <w:lang w:eastAsia="fr-FR"/>
        </w:rPr>
        <w:t>L’usine</w:t>
      </w:r>
      <w:r w:rsidR="00B4032A">
        <w:rPr>
          <w:rFonts w:ascii="Alstom" w:hAnsi="Alstom"/>
          <w:color w:val="000000"/>
          <w:lang w:eastAsia="fr-FR"/>
        </w:rPr>
        <w:t xml:space="preserve"> de Fès produit</w:t>
      </w:r>
      <w:r w:rsidR="003119FF">
        <w:rPr>
          <w:rFonts w:ascii="Alstom" w:hAnsi="Alstom"/>
          <w:color w:val="000000"/>
          <w:lang w:eastAsia="fr-FR"/>
        </w:rPr>
        <w:t xml:space="preserve"> des câblages électriques ainsi que des transfor</w:t>
      </w:r>
      <w:r w:rsidR="002E011F">
        <w:rPr>
          <w:rFonts w:ascii="Alstom" w:hAnsi="Alstom"/>
          <w:color w:val="000000"/>
          <w:lang w:eastAsia="fr-FR"/>
        </w:rPr>
        <w:t xml:space="preserve">mateurs </w:t>
      </w:r>
      <w:proofErr w:type="spellStart"/>
      <w:r w:rsidR="00AB4DDD" w:rsidRPr="00920376">
        <w:rPr>
          <w:rFonts w:ascii="Alstom" w:hAnsi="Alstom"/>
          <w:color w:val="000000"/>
          <w:lang w:eastAsia="fr-FR"/>
        </w:rPr>
        <w:t>Mitrac</w:t>
      </w:r>
      <w:proofErr w:type="spellEnd"/>
      <w:r w:rsidR="00AB4DDD" w:rsidRPr="00920376">
        <w:rPr>
          <w:rFonts w:ascii="Alstom" w:hAnsi="Alstom"/>
          <w:color w:val="000000"/>
          <w:lang w:eastAsia="fr-FR"/>
        </w:rPr>
        <w:t xml:space="preserve">™ </w:t>
      </w:r>
      <w:r w:rsidR="00D637CF">
        <w:rPr>
          <w:rFonts w:ascii="Alstom" w:hAnsi="Alstom"/>
          <w:color w:val="000000"/>
          <w:lang w:eastAsia="fr-FR"/>
        </w:rPr>
        <w:t>e</w:t>
      </w:r>
      <w:r w:rsidR="003119FF">
        <w:rPr>
          <w:rFonts w:ascii="Alstom" w:hAnsi="Alstom"/>
          <w:color w:val="000000"/>
          <w:lang w:eastAsia="fr-FR"/>
        </w:rPr>
        <w:t>t</w:t>
      </w:r>
      <w:r w:rsidR="00D637CF">
        <w:rPr>
          <w:rFonts w:ascii="Alstom" w:hAnsi="Alstom"/>
          <w:color w:val="000000"/>
          <w:lang w:eastAsia="fr-FR"/>
        </w:rPr>
        <w:t xml:space="preserve"> emploi</w:t>
      </w:r>
      <w:r w:rsidR="003119FF">
        <w:rPr>
          <w:rFonts w:ascii="Alstom" w:hAnsi="Alstom"/>
          <w:color w:val="000000"/>
          <w:lang w:eastAsia="fr-FR"/>
        </w:rPr>
        <w:t>e 850 personnes</w:t>
      </w:r>
      <w:r w:rsidR="00427845">
        <w:rPr>
          <w:rFonts w:ascii="Alstom" w:hAnsi="Alstom"/>
          <w:color w:val="000000"/>
          <w:lang w:eastAsia="fr-FR"/>
        </w:rPr>
        <w:t>,</w:t>
      </w:r>
      <w:r w:rsidR="00A90FF4">
        <w:rPr>
          <w:rFonts w:ascii="Alstom" w:hAnsi="Alstom"/>
          <w:color w:val="000000"/>
          <w:lang w:eastAsia="fr-FR"/>
        </w:rPr>
        <w:t xml:space="preserve"> dont 56% sont des femmes.</w:t>
      </w:r>
    </w:p>
    <w:p w14:paraId="7E901712" w14:textId="77777777" w:rsidR="00B80FA3" w:rsidRDefault="00B80FA3" w:rsidP="00920376">
      <w:pPr>
        <w:jc w:val="both"/>
        <w:rPr>
          <w:rFonts w:ascii="Alstom" w:hAnsi="Alstom"/>
          <w:color w:val="000000"/>
          <w:lang w:eastAsia="fr-FR"/>
        </w:rPr>
      </w:pPr>
    </w:p>
    <w:p w14:paraId="0566059D" w14:textId="1587B6DE" w:rsidR="00CC1AC2" w:rsidRPr="00920376" w:rsidRDefault="00B80FA3" w:rsidP="00920376">
      <w:pPr>
        <w:jc w:val="both"/>
        <w:rPr>
          <w:rFonts w:ascii="Alstom" w:hAnsi="Alstom"/>
          <w:color w:val="000000"/>
          <w:lang w:eastAsia="fr-FR"/>
        </w:rPr>
      </w:pPr>
      <w:r>
        <w:rPr>
          <w:rFonts w:ascii="Alstom" w:hAnsi="Alstom"/>
          <w:color w:val="000000"/>
          <w:lang w:eastAsia="fr-FR"/>
        </w:rPr>
        <w:t>C</w:t>
      </w:r>
      <w:r w:rsidR="002E011F">
        <w:rPr>
          <w:rFonts w:ascii="Alstom" w:hAnsi="Alstom"/>
          <w:color w:val="000000"/>
          <w:lang w:eastAsia="fr-FR"/>
        </w:rPr>
        <w:t>ette seconde usine</w:t>
      </w:r>
      <w:r w:rsidR="00AB4DDD">
        <w:rPr>
          <w:rFonts w:ascii="Alstom" w:hAnsi="Alstom"/>
          <w:color w:val="000000"/>
          <w:lang w:eastAsia="fr-FR"/>
        </w:rPr>
        <w:t xml:space="preserve"> pour la fabrication de cabines de </w:t>
      </w:r>
      <w:r w:rsidR="00C01F96">
        <w:rPr>
          <w:rFonts w:ascii="Alstom" w:hAnsi="Alstom"/>
          <w:color w:val="000000"/>
          <w:lang w:eastAsia="fr-FR"/>
        </w:rPr>
        <w:t>conduite</w:t>
      </w:r>
      <w:r w:rsidR="00AB4DDD">
        <w:rPr>
          <w:rFonts w:ascii="Alstom" w:hAnsi="Alstom"/>
          <w:color w:val="000000"/>
          <w:lang w:eastAsia="fr-FR"/>
        </w:rPr>
        <w:t xml:space="preserve"> </w:t>
      </w:r>
      <w:r w:rsidR="005D754E">
        <w:rPr>
          <w:rFonts w:ascii="Alstom" w:hAnsi="Alstom"/>
          <w:color w:val="000000"/>
          <w:lang w:eastAsia="fr-FR"/>
        </w:rPr>
        <w:t xml:space="preserve">s’inscrit </w:t>
      </w:r>
      <w:r>
        <w:rPr>
          <w:rFonts w:ascii="Alstom" w:hAnsi="Alstom"/>
          <w:color w:val="000000"/>
          <w:lang w:eastAsia="fr-FR"/>
        </w:rPr>
        <w:t xml:space="preserve">aujourd’hui </w:t>
      </w:r>
      <w:r w:rsidR="005D754E">
        <w:rPr>
          <w:rFonts w:ascii="Alstom" w:hAnsi="Alstom"/>
          <w:color w:val="000000"/>
          <w:lang w:eastAsia="fr-FR"/>
        </w:rPr>
        <w:t xml:space="preserve">directement dans la volonté du groupe de développer l’écosystème ferroviaire </w:t>
      </w:r>
      <w:r>
        <w:rPr>
          <w:rFonts w:ascii="Alstom" w:hAnsi="Alstom"/>
          <w:color w:val="000000"/>
          <w:lang w:eastAsia="fr-FR"/>
        </w:rPr>
        <w:t>au</w:t>
      </w:r>
      <w:r w:rsidR="005D754E">
        <w:rPr>
          <w:rFonts w:ascii="Alstom" w:hAnsi="Alstom"/>
          <w:color w:val="000000"/>
          <w:lang w:eastAsia="fr-FR"/>
        </w:rPr>
        <w:t xml:space="preserve"> Royaume</w:t>
      </w:r>
      <w:r w:rsidR="00A91F90">
        <w:rPr>
          <w:rFonts w:ascii="Alstom" w:hAnsi="Alstom"/>
          <w:color w:val="000000"/>
          <w:lang w:eastAsia="fr-FR"/>
        </w:rPr>
        <w:t xml:space="preserve"> et de </w:t>
      </w:r>
      <w:r w:rsidR="00E23960">
        <w:rPr>
          <w:rFonts w:ascii="Alstom" w:hAnsi="Alstom"/>
          <w:color w:val="000000"/>
          <w:lang w:eastAsia="fr-FR"/>
        </w:rPr>
        <w:t xml:space="preserve">renforcer </w:t>
      </w:r>
      <w:r w:rsidR="005733B3">
        <w:rPr>
          <w:rFonts w:ascii="Alstom" w:hAnsi="Alstom"/>
          <w:color w:val="000000"/>
          <w:lang w:eastAsia="fr-FR"/>
        </w:rPr>
        <w:t xml:space="preserve">l’expertise ferroviaire locale. </w:t>
      </w:r>
    </w:p>
    <w:p w14:paraId="23F23845" w14:textId="77777777" w:rsidR="00CC1AC2" w:rsidRPr="00920376" w:rsidRDefault="00CC1AC2" w:rsidP="00920376">
      <w:pPr>
        <w:jc w:val="both"/>
        <w:rPr>
          <w:rFonts w:ascii="Alstom" w:hAnsi="Alstom"/>
          <w:color w:val="000000"/>
          <w:lang w:eastAsia="fr-FR"/>
        </w:rPr>
      </w:pPr>
    </w:p>
    <w:p w14:paraId="242F0B9D" w14:textId="127F2AB2" w:rsidR="00846343" w:rsidRDefault="00846343" w:rsidP="00846343">
      <w:pPr>
        <w:jc w:val="both"/>
        <w:rPr>
          <w:rFonts w:ascii="Alstom" w:hAnsi="Alstom"/>
          <w:color w:val="000000"/>
          <w:lang w:eastAsia="fr-FR"/>
        </w:rPr>
      </w:pPr>
      <w:r w:rsidRPr="00920376">
        <w:rPr>
          <w:rFonts w:ascii="Alstom" w:hAnsi="Alstom"/>
          <w:color w:val="000000"/>
          <w:lang w:eastAsia="fr-FR"/>
        </w:rPr>
        <w:t>«</w:t>
      </w:r>
      <w:r w:rsidR="00F26B25">
        <w:rPr>
          <w:rFonts w:ascii="Alstom" w:hAnsi="Alstom"/>
          <w:color w:val="000000"/>
          <w:lang w:eastAsia="fr-FR"/>
        </w:rPr>
        <w:t xml:space="preserve"> </w:t>
      </w:r>
      <w:r w:rsidRPr="00E22F9B">
        <w:rPr>
          <w:rFonts w:ascii="Alstom" w:hAnsi="Alstom"/>
          <w:i/>
          <w:iCs/>
          <w:color w:val="000000"/>
          <w:lang w:eastAsia="fr-FR"/>
        </w:rPr>
        <w:t xml:space="preserve">Nous sommes très fiers de </w:t>
      </w:r>
      <w:r w:rsidR="00BA44F3" w:rsidRPr="00E22F9B">
        <w:rPr>
          <w:rFonts w:ascii="Alstom" w:hAnsi="Alstom"/>
          <w:i/>
          <w:iCs/>
          <w:color w:val="000000"/>
          <w:lang w:eastAsia="fr-FR"/>
        </w:rPr>
        <w:t xml:space="preserve">la création </w:t>
      </w:r>
      <w:r w:rsidR="00B80FA3">
        <w:rPr>
          <w:rFonts w:ascii="Alstom" w:hAnsi="Alstom"/>
          <w:i/>
          <w:iCs/>
          <w:color w:val="000000"/>
          <w:lang w:eastAsia="fr-FR"/>
        </w:rPr>
        <w:t>de ce</w:t>
      </w:r>
      <w:r w:rsidR="00B80FA3" w:rsidRPr="00E22F9B">
        <w:rPr>
          <w:rFonts w:ascii="Alstom" w:hAnsi="Alstom"/>
          <w:i/>
          <w:iCs/>
          <w:color w:val="000000"/>
          <w:lang w:eastAsia="fr-FR"/>
        </w:rPr>
        <w:t xml:space="preserve"> </w:t>
      </w:r>
      <w:r w:rsidR="00BA44F3" w:rsidRPr="00E22F9B">
        <w:rPr>
          <w:rFonts w:ascii="Alstom" w:hAnsi="Alstom"/>
          <w:i/>
          <w:iCs/>
          <w:color w:val="000000"/>
          <w:lang w:eastAsia="fr-FR"/>
        </w:rPr>
        <w:t>nouveau site industriel</w:t>
      </w:r>
      <w:r w:rsidR="002C07BB">
        <w:rPr>
          <w:rFonts w:ascii="Alstom" w:hAnsi="Alstom"/>
          <w:i/>
          <w:iCs/>
          <w:color w:val="000000"/>
          <w:lang w:eastAsia="fr-FR"/>
        </w:rPr>
        <w:t xml:space="preserve">. Cela </w:t>
      </w:r>
      <w:r w:rsidR="002C07BB" w:rsidRPr="002C07BB">
        <w:rPr>
          <w:rFonts w:ascii="Alstom" w:hAnsi="Alstom"/>
          <w:i/>
          <w:iCs/>
          <w:color w:val="000000"/>
          <w:lang w:eastAsia="fr-FR"/>
        </w:rPr>
        <w:t>illustre parfaitement notre stratégie qui consiste à concevoir et à développer un écosystème localisé</w:t>
      </w:r>
      <w:r w:rsidR="00B80FA3">
        <w:rPr>
          <w:rFonts w:ascii="Alstom" w:hAnsi="Alstom"/>
          <w:i/>
          <w:iCs/>
          <w:color w:val="000000"/>
          <w:lang w:eastAsia="fr-FR"/>
        </w:rPr>
        <w:t xml:space="preserve"> au Maroc</w:t>
      </w:r>
      <w:r w:rsidR="0016267C">
        <w:rPr>
          <w:rFonts w:ascii="Alstom" w:hAnsi="Alstom"/>
          <w:i/>
          <w:iCs/>
          <w:color w:val="000000"/>
          <w:lang w:eastAsia="fr-FR"/>
        </w:rPr>
        <w:t>.</w:t>
      </w:r>
      <w:r w:rsidR="002C07BB" w:rsidRPr="002C07BB">
        <w:rPr>
          <w:rFonts w:ascii="Alstom" w:hAnsi="Alstom"/>
          <w:i/>
          <w:iCs/>
          <w:color w:val="000000"/>
          <w:lang w:eastAsia="fr-FR"/>
        </w:rPr>
        <w:t xml:space="preserve"> </w:t>
      </w:r>
      <w:r w:rsidR="0016267C" w:rsidRPr="0016267C">
        <w:rPr>
          <w:rFonts w:ascii="Alstom" w:hAnsi="Alstom"/>
          <w:i/>
          <w:iCs/>
          <w:color w:val="000000"/>
          <w:lang w:eastAsia="fr-FR"/>
        </w:rPr>
        <w:t xml:space="preserve">Je remercie toutes les équipes pour le travail exceptionnel qu’elles ont accompli ces derniers mois </w:t>
      </w:r>
      <w:r w:rsidR="00B80FA3">
        <w:rPr>
          <w:rFonts w:ascii="Alstom" w:hAnsi="Alstom"/>
          <w:i/>
          <w:iCs/>
          <w:color w:val="000000"/>
          <w:lang w:eastAsia="fr-FR"/>
        </w:rPr>
        <w:t xml:space="preserve">et </w:t>
      </w:r>
      <w:r w:rsidR="00B11562">
        <w:rPr>
          <w:rFonts w:ascii="Alstom" w:hAnsi="Alstom"/>
          <w:i/>
          <w:iCs/>
          <w:color w:val="000000"/>
          <w:lang w:eastAsia="fr-FR"/>
        </w:rPr>
        <w:t>qui ont permis à ces projets de voir le jour</w:t>
      </w:r>
      <w:r w:rsidR="00B80FA3">
        <w:rPr>
          <w:rFonts w:ascii="Alstom" w:hAnsi="Alstom"/>
          <w:i/>
          <w:iCs/>
          <w:color w:val="000000"/>
          <w:lang w:eastAsia="fr-FR"/>
        </w:rPr>
        <w:t>,</w:t>
      </w:r>
      <w:r w:rsidR="00B11562">
        <w:rPr>
          <w:rFonts w:ascii="Alstom" w:hAnsi="Alstom"/>
          <w:color w:val="000000"/>
          <w:lang w:eastAsia="fr-FR"/>
        </w:rPr>
        <w:t xml:space="preserve"> </w:t>
      </w:r>
      <w:r w:rsidR="00833610">
        <w:rPr>
          <w:rFonts w:ascii="Alstom" w:hAnsi="Alstom"/>
          <w:color w:val="000000"/>
          <w:lang w:eastAsia="fr-FR"/>
        </w:rPr>
        <w:t xml:space="preserve"> </w:t>
      </w:r>
      <w:r w:rsidRPr="00920376">
        <w:rPr>
          <w:rFonts w:ascii="Alstom" w:hAnsi="Alstom"/>
          <w:color w:val="000000"/>
          <w:lang w:eastAsia="fr-FR"/>
        </w:rPr>
        <w:t>» a déclaré </w:t>
      </w:r>
      <w:r w:rsidR="00F839DA" w:rsidRPr="00920376">
        <w:rPr>
          <w:rFonts w:ascii="Alstom" w:hAnsi="Alstom"/>
          <w:color w:val="000000"/>
          <w:lang w:eastAsia="fr-FR"/>
        </w:rPr>
        <w:t>Mehdi Sahel</w:t>
      </w:r>
      <w:r w:rsidRPr="00920376">
        <w:rPr>
          <w:rFonts w:ascii="Alstom" w:hAnsi="Alstom"/>
          <w:color w:val="000000"/>
          <w:lang w:eastAsia="fr-FR"/>
        </w:rPr>
        <w:t xml:space="preserve">, Directeur </w:t>
      </w:r>
      <w:r w:rsidR="00F839DA" w:rsidRPr="00920376">
        <w:rPr>
          <w:rFonts w:ascii="Alstom" w:hAnsi="Alstom"/>
          <w:color w:val="000000"/>
          <w:lang w:eastAsia="fr-FR"/>
        </w:rPr>
        <w:t>g</w:t>
      </w:r>
      <w:r w:rsidRPr="00920376">
        <w:rPr>
          <w:rFonts w:ascii="Alstom" w:hAnsi="Alstom"/>
          <w:color w:val="000000"/>
          <w:lang w:eastAsia="fr-FR"/>
        </w:rPr>
        <w:t>énéral d’Alstom Maroc.</w:t>
      </w:r>
    </w:p>
    <w:p w14:paraId="3BDD5084" w14:textId="77777777" w:rsidR="00846343" w:rsidRPr="00920376" w:rsidRDefault="00846343" w:rsidP="00846343">
      <w:pPr>
        <w:jc w:val="both"/>
        <w:rPr>
          <w:rFonts w:ascii="Alstom" w:hAnsi="Alstom"/>
          <w:color w:val="000000"/>
          <w:lang w:eastAsia="fr-FR"/>
        </w:rPr>
      </w:pPr>
    </w:p>
    <w:p w14:paraId="5B4DC142" w14:textId="4F145792" w:rsidR="00CC1AC2" w:rsidRDefault="001508AE" w:rsidP="00CC1AC2">
      <w:pPr>
        <w:jc w:val="both"/>
        <w:rPr>
          <w:rFonts w:ascii="Alstom" w:hAnsi="Alstom"/>
          <w:color w:val="000000"/>
          <w:lang w:eastAsia="fr-FR"/>
        </w:rPr>
      </w:pPr>
      <w:r w:rsidRPr="00920376">
        <w:rPr>
          <w:rFonts w:ascii="Alstom" w:hAnsi="Alstom"/>
          <w:color w:val="000000"/>
          <w:lang w:eastAsia="fr-FR"/>
        </w:rPr>
        <w:t>Alstom Maroc</w:t>
      </w:r>
      <w:r w:rsidR="0005379A" w:rsidRPr="00920376">
        <w:rPr>
          <w:rFonts w:ascii="Alstom" w:hAnsi="Alstom"/>
          <w:color w:val="000000"/>
          <w:lang w:eastAsia="fr-FR"/>
        </w:rPr>
        <w:t xml:space="preserve"> a investi 320 millions de </w:t>
      </w:r>
      <w:r w:rsidR="009E57E5" w:rsidRPr="00920376">
        <w:rPr>
          <w:rFonts w:ascii="Alstom" w:hAnsi="Alstom"/>
          <w:color w:val="000000"/>
          <w:lang w:eastAsia="fr-FR"/>
        </w:rPr>
        <w:t>dirhams</w:t>
      </w:r>
      <w:r w:rsidR="0005379A" w:rsidRPr="00920376">
        <w:rPr>
          <w:rFonts w:ascii="Alstom" w:hAnsi="Alstom"/>
          <w:color w:val="000000"/>
          <w:lang w:eastAsia="fr-FR"/>
        </w:rPr>
        <w:t xml:space="preserve"> depuis 2019</w:t>
      </w:r>
      <w:r w:rsidR="00721C8F">
        <w:rPr>
          <w:rFonts w:ascii="Alstom" w:hAnsi="Alstom"/>
          <w:color w:val="000000"/>
          <w:lang w:eastAsia="fr-FR"/>
        </w:rPr>
        <w:t xml:space="preserve"> pour le développement de son activité industrielle</w:t>
      </w:r>
      <w:r w:rsidR="003448CF">
        <w:rPr>
          <w:rFonts w:ascii="Alstom" w:hAnsi="Alstom"/>
          <w:color w:val="000000"/>
          <w:lang w:eastAsia="fr-FR"/>
        </w:rPr>
        <w:t>, ce qui a permis la livraison de 2</w:t>
      </w:r>
      <w:bookmarkStart w:id="0" w:name="_GoBack"/>
      <w:bookmarkEnd w:id="0"/>
      <w:r w:rsidR="003448CF">
        <w:rPr>
          <w:rFonts w:ascii="Alstom" w:hAnsi="Alstom"/>
          <w:color w:val="000000"/>
          <w:lang w:eastAsia="fr-FR"/>
        </w:rPr>
        <w:t xml:space="preserve">5 projets </w:t>
      </w:r>
      <w:r w:rsidR="0090761D">
        <w:rPr>
          <w:rFonts w:ascii="Alstom" w:hAnsi="Alstom"/>
          <w:color w:val="000000"/>
          <w:lang w:eastAsia="fr-FR"/>
        </w:rPr>
        <w:t>internationaux</w:t>
      </w:r>
      <w:r w:rsidR="005B70DC">
        <w:rPr>
          <w:rFonts w:ascii="Alstom" w:hAnsi="Alstom"/>
          <w:color w:val="000000"/>
          <w:lang w:eastAsia="fr-FR"/>
        </w:rPr>
        <w:t> ;</w:t>
      </w:r>
      <w:r w:rsidR="00E22F9B">
        <w:rPr>
          <w:rFonts w:ascii="Alstom" w:hAnsi="Alstom"/>
          <w:color w:val="000000"/>
          <w:lang w:eastAsia="fr-FR"/>
        </w:rPr>
        <w:t xml:space="preserve"> </w:t>
      </w:r>
      <w:r w:rsidR="00185949" w:rsidRPr="00920376">
        <w:rPr>
          <w:rFonts w:ascii="Alstom" w:hAnsi="Alstom"/>
          <w:color w:val="000000"/>
          <w:lang w:eastAsia="fr-FR"/>
        </w:rPr>
        <w:t>au total</w:t>
      </w:r>
      <w:r w:rsidR="00B65E5C">
        <w:rPr>
          <w:rFonts w:ascii="Alstom" w:hAnsi="Alstom"/>
          <w:color w:val="000000"/>
          <w:lang w:eastAsia="fr-FR"/>
        </w:rPr>
        <w:t xml:space="preserve"> ce sont </w:t>
      </w:r>
      <w:r w:rsidR="00185949" w:rsidRPr="00920376">
        <w:rPr>
          <w:rFonts w:ascii="Alstom" w:hAnsi="Alstom"/>
          <w:color w:val="000000"/>
          <w:lang w:eastAsia="fr-FR"/>
        </w:rPr>
        <w:t>1 </w:t>
      </w:r>
      <w:r w:rsidR="00AA74AF" w:rsidRPr="00920376">
        <w:rPr>
          <w:rFonts w:ascii="Alstom" w:hAnsi="Alstom"/>
          <w:color w:val="000000"/>
          <w:lang w:eastAsia="fr-FR"/>
        </w:rPr>
        <w:t>2</w:t>
      </w:r>
      <w:r w:rsidR="00185949" w:rsidRPr="00920376">
        <w:rPr>
          <w:rFonts w:ascii="Alstom" w:hAnsi="Alstom"/>
          <w:color w:val="000000"/>
          <w:lang w:eastAsia="fr-FR"/>
        </w:rPr>
        <w:t>00 emplois</w:t>
      </w:r>
      <w:r w:rsidR="00AA74AF" w:rsidRPr="00920376">
        <w:rPr>
          <w:rFonts w:ascii="Alstom" w:hAnsi="Alstom"/>
          <w:color w:val="000000"/>
          <w:lang w:eastAsia="fr-FR"/>
        </w:rPr>
        <w:t xml:space="preserve"> </w:t>
      </w:r>
      <w:r w:rsidR="004A1DF1">
        <w:rPr>
          <w:rFonts w:ascii="Alstom" w:hAnsi="Alstom"/>
          <w:color w:val="000000"/>
          <w:lang w:eastAsia="fr-FR"/>
        </w:rPr>
        <w:t xml:space="preserve">dans le secteur </w:t>
      </w:r>
      <w:r w:rsidR="00A32C88">
        <w:rPr>
          <w:rFonts w:ascii="Alstom" w:hAnsi="Alstom"/>
          <w:color w:val="000000"/>
          <w:lang w:eastAsia="fr-FR"/>
        </w:rPr>
        <w:t>ferroviaire</w:t>
      </w:r>
      <w:r w:rsidR="004A1DF1">
        <w:rPr>
          <w:rFonts w:ascii="Alstom" w:hAnsi="Alstom"/>
          <w:color w:val="000000"/>
          <w:lang w:eastAsia="fr-FR"/>
        </w:rPr>
        <w:t xml:space="preserve"> </w:t>
      </w:r>
      <w:r w:rsidR="009E0FAF">
        <w:rPr>
          <w:rFonts w:ascii="Alstom" w:hAnsi="Alstom"/>
          <w:color w:val="000000"/>
          <w:lang w:eastAsia="fr-FR"/>
        </w:rPr>
        <w:t xml:space="preserve">qui seront créés </w:t>
      </w:r>
      <w:r w:rsidR="00AA74AF" w:rsidRPr="00920376">
        <w:rPr>
          <w:rFonts w:ascii="Alstom" w:hAnsi="Alstom"/>
          <w:color w:val="000000"/>
          <w:lang w:eastAsia="fr-FR"/>
        </w:rPr>
        <w:t xml:space="preserve">à </w:t>
      </w:r>
      <w:r w:rsidR="004A1DF1">
        <w:rPr>
          <w:rFonts w:ascii="Alstom" w:hAnsi="Alstom"/>
          <w:color w:val="000000"/>
          <w:lang w:eastAsia="fr-FR"/>
        </w:rPr>
        <w:t>l’</w:t>
      </w:r>
      <w:r w:rsidR="00AA74AF" w:rsidRPr="00920376">
        <w:rPr>
          <w:rFonts w:ascii="Alstom" w:hAnsi="Alstom"/>
          <w:color w:val="000000"/>
          <w:lang w:eastAsia="fr-FR"/>
        </w:rPr>
        <w:t xml:space="preserve">horizon 2025. </w:t>
      </w:r>
    </w:p>
    <w:p w14:paraId="33D6938B" w14:textId="77777777" w:rsidR="00275236" w:rsidRDefault="00275236" w:rsidP="00846343">
      <w:pPr>
        <w:jc w:val="both"/>
        <w:rPr>
          <w:szCs w:val="24"/>
        </w:rPr>
      </w:pPr>
    </w:p>
    <w:p w14:paraId="2411D8F9" w14:textId="04390593" w:rsidR="00225E54" w:rsidRDefault="00225E54" w:rsidP="00846343">
      <w:pPr>
        <w:jc w:val="both"/>
        <w:rPr>
          <w:szCs w:val="24"/>
        </w:rPr>
      </w:pPr>
      <w:r>
        <w:rPr>
          <w:rStyle w:val="ui-provider"/>
        </w:rPr>
        <w:t>«</w:t>
      </w:r>
      <w:r w:rsidR="00F26B25">
        <w:rPr>
          <w:rStyle w:val="ui-provider"/>
        </w:rPr>
        <w:t xml:space="preserve"> </w:t>
      </w:r>
      <w:r w:rsidRPr="00D51B5F">
        <w:rPr>
          <w:rStyle w:val="ui-provider"/>
          <w:i/>
          <w:iCs/>
        </w:rPr>
        <w:t>No</w:t>
      </w:r>
      <w:r>
        <w:rPr>
          <w:rStyle w:val="ui-provider"/>
          <w:i/>
          <w:iCs/>
        </w:rPr>
        <w:t xml:space="preserve">us </w:t>
      </w:r>
      <w:r w:rsidR="000E1D2B">
        <w:rPr>
          <w:rStyle w:val="ui-provider"/>
          <w:i/>
          <w:iCs/>
        </w:rPr>
        <w:t>démontrons, à nouveau,</w:t>
      </w:r>
      <w:r>
        <w:rPr>
          <w:rStyle w:val="ui-provider"/>
          <w:i/>
          <w:iCs/>
        </w:rPr>
        <w:t xml:space="preserve"> notre volonté de bâtir une base industrielle ferroviaire au Maroc ; aujourd’hui, le groupe Alstom a décidé d’aller plus loin dans son investissement dans le Royaume en créant un second site à </w:t>
      </w:r>
      <w:r w:rsidR="00D24FA4">
        <w:rPr>
          <w:rStyle w:val="ui-provider"/>
          <w:i/>
          <w:iCs/>
        </w:rPr>
        <w:t>Fès</w:t>
      </w:r>
      <w:r>
        <w:rPr>
          <w:rStyle w:val="ui-provider"/>
          <w:i/>
          <w:iCs/>
        </w:rPr>
        <w:t xml:space="preserve"> pour la fabrication de cabines pour les trains régionaux et les métros</w:t>
      </w:r>
      <w:r w:rsidR="00D24FA4">
        <w:rPr>
          <w:rStyle w:val="ui-provider"/>
          <w:i/>
          <w:iCs/>
        </w:rPr>
        <w:t>,</w:t>
      </w:r>
      <w:r w:rsidR="00833610">
        <w:rPr>
          <w:rStyle w:val="ui-provider"/>
          <w:i/>
          <w:iCs/>
        </w:rPr>
        <w:t xml:space="preserve"> </w:t>
      </w:r>
      <w:r>
        <w:rPr>
          <w:rStyle w:val="ui-provider"/>
        </w:rPr>
        <w:t xml:space="preserve">» </w:t>
      </w:r>
      <w:r w:rsidR="009E0FAF">
        <w:rPr>
          <w:rStyle w:val="ui-provider"/>
        </w:rPr>
        <w:t>explique Mama</w:t>
      </w:r>
      <w:r>
        <w:rPr>
          <w:rStyle w:val="ui-provider"/>
        </w:rPr>
        <w:t xml:space="preserve"> </w:t>
      </w:r>
      <w:proofErr w:type="spellStart"/>
      <w:r>
        <w:rPr>
          <w:rStyle w:val="ui-provider"/>
        </w:rPr>
        <w:t>Sougoufara</w:t>
      </w:r>
      <w:proofErr w:type="spellEnd"/>
      <w:r>
        <w:rPr>
          <w:rStyle w:val="ui-provider"/>
        </w:rPr>
        <w:t>, Directeur général d'Alstom MENAT (Moyen Orient, Afrique du Nord &amp; Centrale et Turquie). Il ajoute</w:t>
      </w:r>
      <w:r w:rsidR="00D24FA4">
        <w:rPr>
          <w:rStyle w:val="ui-provider"/>
        </w:rPr>
        <w:t> :</w:t>
      </w:r>
      <w:r>
        <w:rPr>
          <w:rStyle w:val="ui-provider"/>
        </w:rPr>
        <w:t> «</w:t>
      </w:r>
      <w:r w:rsidR="00833610">
        <w:rPr>
          <w:rStyle w:val="ui-provider"/>
        </w:rPr>
        <w:t xml:space="preserve"> </w:t>
      </w:r>
      <w:r>
        <w:rPr>
          <w:rStyle w:val="ui-provider"/>
          <w:i/>
          <w:iCs/>
        </w:rPr>
        <w:t>Le transfert de technologie unique de nos sites internationaux permettr</w:t>
      </w:r>
      <w:r w:rsidR="00D24FA4">
        <w:rPr>
          <w:rStyle w:val="ui-provider"/>
          <w:i/>
          <w:iCs/>
        </w:rPr>
        <w:t>a</w:t>
      </w:r>
      <w:r>
        <w:rPr>
          <w:rStyle w:val="ui-provider"/>
          <w:i/>
          <w:iCs/>
        </w:rPr>
        <w:t xml:space="preserve"> de créer un centre ferroviaire au savoir-faire mondial dans le pays. Nous sommes installés ici comme acteur local et sommes confiant quant à l’avenir du Maroc</w:t>
      </w:r>
      <w:r w:rsidR="00D24FA4">
        <w:rPr>
          <w:rStyle w:val="ui-provider"/>
          <w:i/>
          <w:iCs/>
        </w:rPr>
        <w:t>.</w:t>
      </w:r>
      <w:r w:rsidR="00F26B25">
        <w:rPr>
          <w:rStyle w:val="ui-provider"/>
          <w:i/>
          <w:iCs/>
        </w:rPr>
        <w:t xml:space="preserve"> </w:t>
      </w:r>
      <w:r>
        <w:rPr>
          <w:rStyle w:val="ui-provider"/>
          <w:i/>
          <w:iCs/>
        </w:rPr>
        <w:t>»</w:t>
      </w:r>
    </w:p>
    <w:p w14:paraId="11E3337F" w14:textId="77777777" w:rsidR="00225E54" w:rsidRPr="009E57E5" w:rsidRDefault="00225E54" w:rsidP="00846343">
      <w:pPr>
        <w:jc w:val="both"/>
        <w:rPr>
          <w:szCs w:val="24"/>
        </w:rPr>
      </w:pPr>
    </w:p>
    <w:p w14:paraId="602A6829" w14:textId="1A979446" w:rsidR="00846343" w:rsidRPr="003226BA" w:rsidRDefault="002E1CBC" w:rsidP="00846343">
      <w:pPr>
        <w:jc w:val="both"/>
        <w:rPr>
          <w:rFonts w:ascii="Alstom" w:hAnsi="Alstom"/>
          <w:color w:val="000000"/>
          <w:lang w:eastAsia="fr-FR"/>
        </w:rPr>
      </w:pPr>
      <w:r w:rsidRPr="003226BA">
        <w:rPr>
          <w:rFonts w:ascii="Alstom" w:hAnsi="Alstom"/>
          <w:color w:val="000000"/>
          <w:lang w:eastAsia="fr-FR"/>
        </w:rPr>
        <w:t xml:space="preserve">Avec </w:t>
      </w:r>
      <w:r w:rsidR="004A1DF1">
        <w:rPr>
          <w:rFonts w:ascii="Alstom" w:hAnsi="Alstom"/>
          <w:color w:val="000000"/>
          <w:lang w:eastAsia="fr-FR"/>
        </w:rPr>
        <w:t xml:space="preserve">à ce jour </w:t>
      </w:r>
      <w:r w:rsidR="00262125" w:rsidRPr="003226BA">
        <w:rPr>
          <w:rFonts w:ascii="Alstom" w:hAnsi="Alstom"/>
          <w:color w:val="000000"/>
          <w:lang w:eastAsia="fr-FR"/>
        </w:rPr>
        <w:t>près</w:t>
      </w:r>
      <w:r w:rsidRPr="003226BA">
        <w:rPr>
          <w:rFonts w:ascii="Alstom" w:hAnsi="Alstom"/>
          <w:color w:val="000000"/>
          <w:lang w:eastAsia="fr-FR"/>
        </w:rPr>
        <w:t xml:space="preserve"> de 9</w:t>
      </w:r>
      <w:r w:rsidR="000E1D2B">
        <w:rPr>
          <w:rFonts w:ascii="Alstom" w:hAnsi="Alstom"/>
          <w:color w:val="000000"/>
          <w:lang w:eastAsia="fr-FR"/>
        </w:rPr>
        <w:t>50</w:t>
      </w:r>
      <w:r w:rsidR="00C47CE1" w:rsidRPr="003226BA">
        <w:rPr>
          <w:rFonts w:ascii="Alstom" w:hAnsi="Alstom"/>
          <w:color w:val="000000"/>
          <w:lang w:eastAsia="fr-FR"/>
        </w:rPr>
        <w:t xml:space="preserve"> collaborateur</w:t>
      </w:r>
      <w:r w:rsidR="00475F78" w:rsidRPr="003226BA">
        <w:rPr>
          <w:rFonts w:ascii="Alstom" w:hAnsi="Alstom"/>
          <w:color w:val="000000"/>
          <w:lang w:eastAsia="fr-FR"/>
        </w:rPr>
        <w:t xml:space="preserve">s, Alstom </w:t>
      </w:r>
      <w:r w:rsidR="00846343" w:rsidRPr="003226BA">
        <w:rPr>
          <w:rFonts w:ascii="Alstom" w:hAnsi="Alstom"/>
          <w:color w:val="000000"/>
          <w:lang w:eastAsia="fr-FR"/>
        </w:rPr>
        <w:t>a réalisé plusieurs projets clés, parmi lesquels la signalisation</w:t>
      </w:r>
      <w:r w:rsidR="00D24FA4">
        <w:rPr>
          <w:rFonts w:ascii="Alstom" w:hAnsi="Alstom"/>
          <w:color w:val="000000"/>
          <w:lang w:eastAsia="fr-FR"/>
        </w:rPr>
        <w:t xml:space="preserve"> et</w:t>
      </w:r>
      <w:r w:rsidR="00846343" w:rsidRPr="003226BA">
        <w:rPr>
          <w:rFonts w:ascii="Alstom" w:hAnsi="Alstom"/>
          <w:color w:val="000000"/>
          <w:lang w:eastAsia="fr-FR"/>
        </w:rPr>
        <w:t xml:space="preserve"> la livraison de 190 tramways </w:t>
      </w:r>
      <w:proofErr w:type="spellStart"/>
      <w:r w:rsidR="00846343" w:rsidRPr="003226BA">
        <w:rPr>
          <w:rFonts w:ascii="Alstom" w:hAnsi="Alstom"/>
          <w:color w:val="000000"/>
          <w:lang w:eastAsia="fr-FR"/>
        </w:rPr>
        <w:t>Citadis</w:t>
      </w:r>
      <w:proofErr w:type="spellEnd"/>
      <w:r w:rsidR="00846343" w:rsidRPr="003226BA">
        <w:rPr>
          <w:rFonts w:ascii="Alstom" w:hAnsi="Alstom"/>
          <w:color w:val="000000"/>
          <w:lang w:eastAsia="fr-FR"/>
        </w:rPr>
        <w:t xml:space="preserve"> X02 aux villes de Rabat (66 tramways) et de Casablanca (124 tramways), de 12 trains </w:t>
      </w:r>
      <w:proofErr w:type="spellStart"/>
      <w:r w:rsidR="00846343" w:rsidRPr="003226BA">
        <w:rPr>
          <w:rFonts w:ascii="Alstom" w:hAnsi="Alstom"/>
          <w:color w:val="000000"/>
          <w:lang w:eastAsia="fr-FR"/>
        </w:rPr>
        <w:t>Avelia</w:t>
      </w:r>
      <w:proofErr w:type="spellEnd"/>
      <w:r w:rsidR="00846343" w:rsidRPr="003226BA">
        <w:rPr>
          <w:rFonts w:ascii="Alstom" w:hAnsi="Alstom"/>
          <w:color w:val="000000"/>
          <w:lang w:eastAsia="fr-FR"/>
        </w:rPr>
        <w:t xml:space="preserve"> </w:t>
      </w:r>
      <w:proofErr w:type="spellStart"/>
      <w:r w:rsidR="00846343" w:rsidRPr="003226BA">
        <w:rPr>
          <w:rFonts w:ascii="Alstom" w:hAnsi="Alstom"/>
          <w:color w:val="000000"/>
          <w:lang w:eastAsia="fr-FR"/>
        </w:rPr>
        <w:t>Euroduplex</w:t>
      </w:r>
      <w:proofErr w:type="spellEnd"/>
      <w:r w:rsidR="00846343" w:rsidRPr="003226BA">
        <w:rPr>
          <w:rFonts w:ascii="Alstom" w:hAnsi="Alstom"/>
          <w:color w:val="000000"/>
          <w:lang w:eastAsia="fr-FR"/>
        </w:rPr>
        <w:t xml:space="preserve"> pour la ligne à grande vitesse qui relie Tanger à Casablanca</w:t>
      </w:r>
      <w:r w:rsidR="00D24FA4">
        <w:rPr>
          <w:rFonts w:ascii="Alstom" w:hAnsi="Alstom"/>
          <w:color w:val="000000"/>
          <w:lang w:eastAsia="fr-FR"/>
        </w:rPr>
        <w:t>,</w:t>
      </w:r>
      <w:r w:rsidR="00846343" w:rsidRPr="003226BA">
        <w:rPr>
          <w:rFonts w:ascii="Alstom" w:hAnsi="Alstom"/>
          <w:color w:val="000000"/>
          <w:lang w:eastAsia="fr-FR"/>
        </w:rPr>
        <w:t xml:space="preserve"> et de </w:t>
      </w:r>
      <w:r w:rsidR="00CA6093" w:rsidRPr="003226BA">
        <w:rPr>
          <w:rFonts w:ascii="Alstom" w:hAnsi="Alstom"/>
          <w:color w:val="000000"/>
          <w:lang w:eastAsia="fr-FR"/>
        </w:rPr>
        <w:t>77</w:t>
      </w:r>
      <w:r w:rsidR="00846343" w:rsidRPr="003226BA">
        <w:rPr>
          <w:rFonts w:ascii="Alstom" w:hAnsi="Alstom"/>
          <w:color w:val="000000"/>
          <w:lang w:eastAsia="fr-FR"/>
        </w:rPr>
        <w:t> locomotives Prima fournissant les meilleures solutions pour les services de transport de fret, de passagers et mixtes.</w:t>
      </w:r>
      <w:r w:rsidR="007C1D35" w:rsidRPr="003226BA">
        <w:rPr>
          <w:rFonts w:ascii="Alstom" w:hAnsi="Alstom"/>
          <w:color w:val="000000"/>
          <w:lang w:eastAsia="fr-FR"/>
        </w:rPr>
        <w:t xml:space="preserve"> </w:t>
      </w:r>
    </w:p>
    <w:p w14:paraId="7CE77EBE" w14:textId="77777777" w:rsidR="00401887" w:rsidRPr="007C1D35" w:rsidRDefault="00401887" w:rsidP="00401887">
      <w:pPr>
        <w:pStyle w:val="Text"/>
        <w:spacing w:line="240" w:lineRule="exact"/>
      </w:pPr>
    </w:p>
    <w:p w14:paraId="1C44107D" w14:textId="66FFF010" w:rsidR="003151B0" w:rsidRPr="007C1D35" w:rsidRDefault="00EC3C47" w:rsidP="003151B0">
      <w:pPr>
        <w:pStyle w:val="Text"/>
        <w:spacing w:line="240" w:lineRule="exact"/>
        <w:jc w:val="left"/>
        <w:rPr>
          <w:rFonts w:ascii="Corbel" w:hAnsi="Corbel"/>
          <w:sz w:val="18"/>
          <w:szCs w:val="18"/>
        </w:rPr>
      </w:pPr>
      <w:r w:rsidRPr="007C1D35">
        <w:rPr>
          <w:sz w:val="18"/>
          <w:szCs w:val="18"/>
        </w:rPr>
        <w:t>Alstom</w:t>
      </w:r>
      <w:r w:rsidRPr="007C1D35">
        <w:rPr>
          <w:rFonts w:ascii="Corbel" w:hAnsi="Corbel"/>
          <w:sz w:val="18"/>
          <w:szCs w:val="18"/>
        </w:rPr>
        <w:t>™</w:t>
      </w:r>
      <w:r w:rsidR="00881730" w:rsidRPr="007C1D35">
        <w:rPr>
          <w:rFonts w:ascii="Corbel" w:hAnsi="Corbel"/>
          <w:sz w:val="18"/>
          <w:szCs w:val="18"/>
        </w:rPr>
        <w:t xml:space="preserve">, </w:t>
      </w:r>
      <w:proofErr w:type="spellStart"/>
      <w:r w:rsidR="007C1D35" w:rsidRPr="007C1D35">
        <w:rPr>
          <w:sz w:val="18"/>
          <w:szCs w:val="18"/>
        </w:rPr>
        <w:t>Citadis</w:t>
      </w:r>
      <w:proofErr w:type="spellEnd"/>
      <w:r w:rsidRPr="007C1D35">
        <w:rPr>
          <w:rFonts w:ascii="Corbel" w:hAnsi="Corbel"/>
          <w:sz w:val="18"/>
          <w:szCs w:val="18"/>
        </w:rPr>
        <w:t>™</w:t>
      </w:r>
      <w:r w:rsidR="007C1D35" w:rsidRPr="007C1D35">
        <w:rPr>
          <w:rFonts w:ascii="Corbel" w:hAnsi="Corbel"/>
          <w:sz w:val="18"/>
          <w:szCs w:val="18"/>
        </w:rPr>
        <w:t xml:space="preserve">, </w:t>
      </w:r>
      <w:proofErr w:type="spellStart"/>
      <w:r w:rsidR="007C1D35" w:rsidRPr="007C1D35">
        <w:rPr>
          <w:rFonts w:ascii="Corbel" w:hAnsi="Corbel"/>
          <w:sz w:val="18"/>
          <w:szCs w:val="18"/>
        </w:rPr>
        <w:t>Avelia</w:t>
      </w:r>
      <w:proofErr w:type="spellEnd"/>
      <w:r w:rsidR="007C1D35" w:rsidRPr="007C1D35">
        <w:rPr>
          <w:rFonts w:ascii="Corbel" w:hAnsi="Corbel"/>
          <w:sz w:val="18"/>
          <w:szCs w:val="18"/>
        </w:rPr>
        <w:t xml:space="preserve"> </w:t>
      </w:r>
      <w:proofErr w:type="spellStart"/>
      <w:r w:rsidR="007C1D35" w:rsidRPr="007C1D35">
        <w:rPr>
          <w:rFonts w:ascii="Corbel" w:hAnsi="Corbel"/>
          <w:sz w:val="18"/>
          <w:szCs w:val="18"/>
        </w:rPr>
        <w:t>Euroduplex</w:t>
      </w:r>
      <w:proofErr w:type="spellEnd"/>
      <w:r w:rsidR="007C1D35" w:rsidRPr="007C1D35">
        <w:rPr>
          <w:rFonts w:ascii="Corbel" w:hAnsi="Corbel"/>
          <w:sz w:val="18"/>
          <w:szCs w:val="18"/>
        </w:rPr>
        <w:t>™</w:t>
      </w:r>
      <w:r w:rsidR="00705E67">
        <w:rPr>
          <w:rFonts w:ascii="Corbel" w:hAnsi="Corbel"/>
          <w:sz w:val="18"/>
          <w:szCs w:val="18"/>
        </w:rPr>
        <w:t xml:space="preserve">, </w:t>
      </w:r>
      <w:r w:rsidR="007C1D35" w:rsidRPr="007C1D35">
        <w:rPr>
          <w:rFonts w:ascii="Corbel" w:hAnsi="Corbel"/>
          <w:sz w:val="18"/>
          <w:szCs w:val="18"/>
        </w:rPr>
        <w:t>Prima</w:t>
      </w:r>
      <w:bookmarkStart w:id="1" w:name="_Hlk88819148"/>
      <w:r w:rsidR="009E266B" w:rsidRPr="007C1D35">
        <w:rPr>
          <w:rFonts w:ascii="Corbel" w:hAnsi="Corbel"/>
          <w:sz w:val="18"/>
          <w:szCs w:val="18"/>
        </w:rPr>
        <w:t>™</w:t>
      </w:r>
      <w:bookmarkEnd w:id="1"/>
      <w:r w:rsidR="00705E67">
        <w:rPr>
          <w:rFonts w:ascii="Corbel" w:hAnsi="Corbel"/>
          <w:sz w:val="18"/>
          <w:szCs w:val="18"/>
        </w:rPr>
        <w:t xml:space="preserve"> and </w:t>
      </w:r>
      <w:proofErr w:type="spellStart"/>
      <w:r w:rsidR="00705E67">
        <w:rPr>
          <w:rFonts w:ascii="Corbel" w:hAnsi="Corbel"/>
          <w:sz w:val="18"/>
          <w:szCs w:val="18"/>
        </w:rPr>
        <w:t>Mitrac</w:t>
      </w:r>
      <w:proofErr w:type="spellEnd"/>
      <w:r w:rsidR="00705E67" w:rsidRPr="007C1D35">
        <w:rPr>
          <w:rFonts w:ascii="Corbel" w:hAnsi="Corbel"/>
          <w:sz w:val="18"/>
          <w:szCs w:val="18"/>
        </w:rPr>
        <w:t>™</w:t>
      </w:r>
      <w:r w:rsidR="009E266B" w:rsidRPr="007C1D35">
        <w:rPr>
          <w:rFonts w:ascii="Corbel" w:hAnsi="Corbel"/>
          <w:sz w:val="18"/>
          <w:szCs w:val="18"/>
        </w:rPr>
        <w:t xml:space="preserve"> </w:t>
      </w:r>
      <w:r w:rsidR="007C1D35" w:rsidRPr="007C1D35">
        <w:rPr>
          <w:rFonts w:ascii="Corbel" w:hAnsi="Corbel"/>
          <w:sz w:val="18"/>
          <w:szCs w:val="18"/>
        </w:rPr>
        <w:t>sont de marques déposées du groupe Alstom</w:t>
      </w:r>
      <w:r w:rsidR="007C1D35">
        <w:rPr>
          <w:rFonts w:ascii="Corbel" w:hAnsi="Corbel"/>
          <w:sz w:val="18"/>
          <w:szCs w:val="18"/>
        </w:rPr>
        <w:t xml:space="preserve">. </w:t>
      </w:r>
      <w:r w:rsidR="003151B0" w:rsidRPr="00E328BB">
        <w:rPr>
          <w:sz w:val="18"/>
          <w:szCs w:val="18"/>
        </w:rPr>
        <w:br/>
      </w:r>
    </w:p>
    <w:tbl>
      <w:tblPr>
        <w:tblStyle w:val="Grilledutableau"/>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1624"/>
        <w:gridCol w:w="8651"/>
        <w:gridCol w:w="988"/>
      </w:tblGrid>
      <w:tr w:rsidR="00EC7029" w:rsidRPr="00FD2B1B" w14:paraId="18A63B5A" w14:textId="77777777" w:rsidTr="0DA661A6">
        <w:trPr>
          <w:trHeight w:hRule="exact" w:val="204"/>
        </w:trPr>
        <w:tc>
          <w:tcPr>
            <w:tcW w:w="644" w:type="dxa"/>
            <w:vMerge w:val="restart"/>
          </w:tcPr>
          <w:p w14:paraId="72FF077C" w14:textId="77777777" w:rsidR="00EC7029" w:rsidRPr="00E328BB" w:rsidRDefault="00EC7029" w:rsidP="003709EC">
            <w:pPr>
              <w:pStyle w:val="Footertext"/>
              <w:framePr w:wrap="notBeside"/>
              <w:spacing w:line="240" w:lineRule="exact"/>
            </w:pPr>
          </w:p>
        </w:tc>
        <w:tc>
          <w:tcPr>
            <w:tcW w:w="1624" w:type="dxa"/>
            <w:vMerge w:val="restart"/>
          </w:tcPr>
          <w:p w14:paraId="3CCF1037" w14:textId="77777777" w:rsidR="00EC7029" w:rsidRPr="00FD2B1B" w:rsidRDefault="00EC7029" w:rsidP="003709EC">
            <w:pPr>
              <w:pStyle w:val="Footertitle"/>
              <w:framePr w:wrap="notBeside"/>
              <w:spacing w:line="240" w:lineRule="exact"/>
              <w:rPr>
                <w:noProof w:val="0"/>
                <w:lang w:val="en-GB"/>
              </w:rPr>
            </w:pPr>
            <w:r w:rsidRPr="00FD2B1B">
              <w:rPr>
                <w:lang w:val="en-GB"/>
              </w:rPr>
              <mc:AlternateContent>
                <mc:Choice Requires="wps">
                  <w:drawing>
                    <wp:anchor distT="0" distB="0" distL="114300" distR="114300" simplePos="0" relativeHeight="251658241" behindDoc="0" locked="1" layoutInCell="1" allowOverlap="1" wp14:anchorId="2C338E31" wp14:editId="50E2AF83">
                      <wp:simplePos x="0" y="0"/>
                      <wp:positionH relativeFrom="column">
                        <wp:posOffset>-114935</wp:posOffset>
                      </wp:positionH>
                      <wp:positionV relativeFrom="paragraph">
                        <wp:posOffset>64770</wp:posOffset>
                      </wp:positionV>
                      <wp:extent cx="259200" cy="259200"/>
                      <wp:effectExtent l="0" t="0" r="0" b="7620"/>
                      <wp:wrapNone/>
                      <wp:docPr id="3" name="Cord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200" cy="25920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1E0C221" id="Corde 3" o:spid="_x0000_s1026" style="position:absolute;margin-left:-9.05pt;margin-top:5.1pt;width:20.4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200,25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" path="m131872,20v70237,1231,126706,58196,127323,128442c259812,198707,204353,256656,134148,259121,133389,172754,132631,86387,131872,20xe" fillcolor="#dc3223 [3204]" stroked="f" strokeweight="2pt">
                      <v:path arrowok="t" o:connecttype="custom" o:connectlocs="131872,20;259195,128462;134148,259121;131872,20" o:connectangles="0,0,0,0"/>
                      <o:lock v:ext="edit" aspectratio="t"/>
                      <w10:anchorlock/>
                    </v:shape>
                  </w:pict>
                </mc:Fallback>
              </mc:AlternateContent>
            </w:r>
            <w:r w:rsidRPr="00FD2B1B">
              <w:rPr>
                <w:noProof w:val="0"/>
                <w:lang w:val="en-GB"/>
              </w:rPr>
              <w:t>About Alstom</w:t>
            </w:r>
          </w:p>
        </w:tc>
        <w:tc>
          <w:tcPr>
            <w:tcW w:w="8651" w:type="dxa"/>
            <w:tcBorders>
              <w:top w:val="single" w:sz="8" w:space="0" w:color="1E3246" w:themeColor="accent3"/>
            </w:tcBorders>
          </w:tcPr>
          <w:p w14:paraId="6EADE4AC" w14:textId="77777777" w:rsidR="00EC7029" w:rsidRPr="00FD2B1B" w:rsidRDefault="00EC7029" w:rsidP="003709EC">
            <w:pPr>
              <w:pStyle w:val="Footertext"/>
              <w:framePr w:wrap="notBeside"/>
              <w:spacing w:line="240" w:lineRule="exact"/>
              <w:rPr>
                <w:lang w:val="en-GB"/>
              </w:rPr>
            </w:pPr>
          </w:p>
        </w:tc>
        <w:tc>
          <w:tcPr>
            <w:tcW w:w="988" w:type="dxa"/>
          </w:tcPr>
          <w:p w14:paraId="202A7A65" w14:textId="77777777" w:rsidR="00EC7029" w:rsidRPr="00FD2B1B" w:rsidRDefault="00EC7029" w:rsidP="003709EC">
            <w:pPr>
              <w:pStyle w:val="Footertext"/>
              <w:framePr w:wrap="notBeside"/>
              <w:spacing w:line="240" w:lineRule="exact"/>
              <w:rPr>
                <w:lang w:val="en-GB"/>
              </w:rPr>
            </w:pPr>
          </w:p>
        </w:tc>
      </w:tr>
      <w:tr w:rsidR="00846343" w:rsidRPr="00FD2B1B" w14:paraId="4BC70BFC" w14:textId="77777777" w:rsidTr="0DA661A6">
        <w:trPr>
          <w:trHeight w:val="224"/>
        </w:trPr>
        <w:tc>
          <w:tcPr>
            <w:tcW w:w="644" w:type="dxa"/>
            <w:vMerge/>
          </w:tcPr>
          <w:p w14:paraId="3C3FAA30" w14:textId="77777777" w:rsidR="00846343" w:rsidRPr="00FD2B1B" w:rsidRDefault="00846343" w:rsidP="00846343">
            <w:pPr>
              <w:pStyle w:val="Footertext"/>
              <w:framePr w:wrap="notBeside"/>
              <w:spacing w:line="240" w:lineRule="exact"/>
              <w:rPr>
                <w:lang w:val="en-GB"/>
              </w:rPr>
            </w:pPr>
          </w:p>
        </w:tc>
        <w:tc>
          <w:tcPr>
            <w:tcW w:w="1624" w:type="dxa"/>
            <w:vMerge/>
          </w:tcPr>
          <w:p w14:paraId="7170B9A5" w14:textId="77777777" w:rsidR="00846343" w:rsidRPr="00FD2B1B" w:rsidRDefault="00846343" w:rsidP="00846343">
            <w:pPr>
              <w:pStyle w:val="Footertitle"/>
              <w:framePr w:wrap="notBeside"/>
              <w:spacing w:line="240" w:lineRule="exact"/>
              <w:rPr>
                <w:noProof w:val="0"/>
                <w:lang w:val="en-GB"/>
              </w:rPr>
            </w:pPr>
          </w:p>
        </w:tc>
        <w:tc>
          <w:tcPr>
            <w:tcW w:w="8651" w:type="dxa"/>
          </w:tcPr>
          <w:p w14:paraId="7B288D53" w14:textId="30AC8A2B" w:rsidR="001F5499" w:rsidRDefault="009D32AB" w:rsidP="00846343">
            <w:pPr>
              <w:pStyle w:val="AboutAlstomtext"/>
              <w:framePr w:wrap="notBeside" w:vAnchor="text" w:hAnchor="page"/>
              <w:rPr>
                <w:color w:val="000000"/>
                <w:lang w:val="fr-FR"/>
              </w:rPr>
            </w:pPr>
            <w:r w:rsidRPr="009D32AB">
              <w:rPr>
                <w:color w:val="000000"/>
                <w:lang w:val="fr-FR"/>
              </w:rPr>
              <w:t>Alstom contribue par ses engagements à un futur décarboné, en développant et favorisant des solutions de mobilité durables et innovantes appréciées des passagers. Qu’il s’agisse de trains à grande vitesse, de métros, de monorails, de trams, de systèmes intégrés, de services sur mesure, d’infrastructures, de solutions de signalisation ou de mobilité numérique, Alstom offre à ses divers clients le portefeuille le plus large du secteur. Présent dans 63 pays et fort de plus de 80 000 employés de 175 nationalités, le Groupe concentre son expertise en matière de conception, d’innovation et de gestion de projet là où les solutions de mobilité sont les plus nécessaires. Coté en France, Alstom a réalisé un chiffre d’affaires de 16,5 milliards d’euros au cours de l’exercice clos le 31 mars 2023</w:t>
            </w:r>
            <w:r w:rsidR="00FB2283">
              <w:rPr>
                <w:color w:val="000000"/>
                <w:lang w:val="fr-FR"/>
              </w:rPr>
              <w:t>.</w:t>
            </w:r>
          </w:p>
          <w:p w14:paraId="5DDBC544" w14:textId="3DC16273" w:rsidR="00846343" w:rsidRPr="004817D1" w:rsidRDefault="004817D1" w:rsidP="001F5499">
            <w:pPr>
              <w:pStyle w:val="AboutAlstomtext"/>
              <w:framePr w:wrap="notBeside" w:vAnchor="text" w:hAnchor="page"/>
              <w:rPr>
                <w:b/>
                <w:bCs/>
                <w:color w:val="000000"/>
                <w:lang w:val="fr-FR"/>
              </w:rPr>
            </w:pPr>
            <w:r w:rsidRPr="004817D1">
              <w:rPr>
                <w:b/>
                <w:bCs/>
                <w:color w:val="000000"/>
                <w:lang w:val="fr-FR"/>
              </w:rPr>
              <w:t>Découvrir</w:t>
            </w:r>
            <w:r w:rsidR="0032318D" w:rsidRPr="004817D1">
              <w:rPr>
                <w:b/>
                <w:bCs/>
                <w:color w:val="000000"/>
                <w:lang w:val="fr-FR"/>
              </w:rPr>
              <w:t xml:space="preserve"> l’impact d’Alstom au Maroc </w:t>
            </w:r>
            <w:hyperlink r:id="rId11" w:history="1">
              <w:r w:rsidRPr="004817D1">
                <w:rPr>
                  <w:rStyle w:val="Lienhypertexte"/>
                  <w:b/>
                  <w:bCs/>
                  <w:lang w:val="fr-FR"/>
                </w:rPr>
                <w:t>ici</w:t>
              </w:r>
            </w:hyperlink>
            <w:r w:rsidRPr="004817D1">
              <w:rPr>
                <w:b/>
                <w:bCs/>
                <w:lang w:val="fr-FR"/>
              </w:rPr>
              <w:t>.</w:t>
            </w:r>
            <w:hyperlink w:history="1"/>
          </w:p>
        </w:tc>
        <w:tc>
          <w:tcPr>
            <w:tcW w:w="988" w:type="dxa"/>
          </w:tcPr>
          <w:p w14:paraId="532BA0DC" w14:textId="77777777" w:rsidR="00846343" w:rsidRPr="001F5499" w:rsidRDefault="00846343" w:rsidP="00846343">
            <w:pPr>
              <w:pStyle w:val="Footertext"/>
              <w:framePr w:wrap="notBeside"/>
              <w:spacing w:line="240" w:lineRule="exact"/>
            </w:pPr>
          </w:p>
        </w:tc>
      </w:tr>
      <w:tr w:rsidR="00846343" w:rsidRPr="00FD2B1B" w14:paraId="29471BB7" w14:textId="77777777" w:rsidTr="0DA661A6">
        <w:trPr>
          <w:trHeight w:hRule="exact" w:val="57"/>
        </w:trPr>
        <w:tc>
          <w:tcPr>
            <w:tcW w:w="11907" w:type="dxa"/>
            <w:gridSpan w:val="4"/>
          </w:tcPr>
          <w:p w14:paraId="2E23AA40" w14:textId="77777777" w:rsidR="00846343" w:rsidRPr="001F5499" w:rsidRDefault="00846343" w:rsidP="00846343">
            <w:pPr>
              <w:pStyle w:val="Footertext"/>
              <w:framePr w:wrap="notBeside"/>
              <w:spacing w:line="240" w:lineRule="exact"/>
            </w:pPr>
          </w:p>
        </w:tc>
      </w:tr>
      <w:tr w:rsidR="00846343" w:rsidRPr="0034116B" w14:paraId="1486A1E5" w14:textId="77777777" w:rsidTr="0DA661A6">
        <w:trPr>
          <w:trHeight w:val="318"/>
        </w:trPr>
        <w:tc>
          <w:tcPr>
            <w:tcW w:w="644" w:type="dxa"/>
          </w:tcPr>
          <w:p w14:paraId="27FEF361" w14:textId="77777777" w:rsidR="00846343" w:rsidRPr="001F5499" w:rsidRDefault="00846343" w:rsidP="00846343">
            <w:pPr>
              <w:pStyle w:val="Footertext"/>
              <w:framePr w:wrap="notBeside"/>
              <w:spacing w:line="240" w:lineRule="exact"/>
            </w:pPr>
          </w:p>
        </w:tc>
        <w:tc>
          <w:tcPr>
            <w:tcW w:w="1624" w:type="dxa"/>
          </w:tcPr>
          <w:p w14:paraId="7ACB970B" w14:textId="77777777" w:rsidR="00846343" w:rsidRPr="00FD2B1B" w:rsidRDefault="00846343" w:rsidP="00846343">
            <w:pPr>
              <w:pStyle w:val="Footertitle"/>
              <w:framePr w:wrap="notBeside"/>
              <w:spacing w:line="240" w:lineRule="exact"/>
              <w:rPr>
                <w:noProof w:val="0"/>
                <w:lang w:val="en-GB"/>
              </w:rPr>
            </w:pPr>
            <w:r w:rsidRPr="00FD2B1B">
              <w:rPr>
                <w:lang w:val="en-GB"/>
              </w:rPr>
              <mc:AlternateContent>
                <mc:Choice Requires="wps">
                  <w:drawing>
                    <wp:anchor distT="0" distB="0" distL="114300" distR="114300" simplePos="0" relativeHeight="251663362" behindDoc="0" locked="1" layoutInCell="1" allowOverlap="1" wp14:anchorId="237419E5" wp14:editId="38122FD9">
                      <wp:simplePos x="0" y="0"/>
                      <wp:positionH relativeFrom="column">
                        <wp:posOffset>-114935</wp:posOffset>
                      </wp:positionH>
                      <wp:positionV relativeFrom="paragraph">
                        <wp:posOffset>64770</wp:posOffset>
                      </wp:positionV>
                      <wp:extent cx="259200" cy="259200"/>
                      <wp:effectExtent l="0" t="0" r="0" b="7620"/>
                      <wp:wrapNone/>
                      <wp:docPr id="10" name="Cord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200" cy="25920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A7CF93" id="Corde 10" o:spid="_x0000_s1026" style="position:absolute;margin-left:-9.05pt;margin-top:5.1pt;width:20.4pt;height:20.4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200,25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" path="m131872,20v70237,1231,126706,58196,127323,128442c259812,198707,204353,256656,134148,259121,133389,172754,132631,86387,131872,20xe" fillcolor="#dc3223 [3204]" stroked="f" strokeweight="2pt">
                      <v:path arrowok="t" o:connecttype="custom" o:connectlocs="131872,20;259195,128462;134148,259121;131872,20" o:connectangles="0,0,0,0"/>
                      <o:lock v:ext="edit" aspectratio="t"/>
                      <w10:anchorlock/>
                    </v:shape>
                  </w:pict>
                </mc:Fallback>
              </mc:AlternateContent>
            </w:r>
            <w:r w:rsidRPr="00FD2B1B">
              <w:rPr>
                <w:noProof w:val="0"/>
                <w:lang w:val="en-GB"/>
              </w:rPr>
              <w:t>Contacts</w:t>
            </w:r>
          </w:p>
        </w:tc>
        <w:tc>
          <w:tcPr>
            <w:tcW w:w="8651" w:type="dxa"/>
            <w:vAlign w:val="bottom"/>
          </w:tcPr>
          <w:p w14:paraId="1E6B6E48" w14:textId="56E3BAB2" w:rsidR="00846343" w:rsidRPr="00F8193C" w:rsidRDefault="00846343" w:rsidP="00846343">
            <w:pPr>
              <w:framePr w:w="11907" w:h="57" w:wrap="notBeside" w:vAnchor="text" w:hAnchor="page" w:y="1" w:anchorLock="1"/>
              <w:spacing w:line="216" w:lineRule="exact"/>
              <w:jc w:val="both"/>
              <w:rPr>
                <w:sz w:val="18"/>
                <w:szCs w:val="18"/>
              </w:rPr>
            </w:pPr>
            <w:r w:rsidRPr="00F8193C">
              <w:rPr>
                <w:color w:val="6F98C1" w:themeColor="hyperlink"/>
                <w:sz w:val="18"/>
                <w:szCs w:val="18"/>
                <w:u w:val="single"/>
              </w:rPr>
              <w:br/>
            </w:r>
            <w:r w:rsidRPr="00F8193C">
              <w:rPr>
                <w:b/>
                <w:sz w:val="18"/>
                <w:szCs w:val="18"/>
              </w:rPr>
              <w:t>Presse – Maroc :</w:t>
            </w:r>
          </w:p>
          <w:p w14:paraId="1A727296" w14:textId="3552F774" w:rsidR="00846343" w:rsidRPr="00F8193C" w:rsidRDefault="00846343" w:rsidP="00846343">
            <w:pPr>
              <w:framePr w:w="11907" w:h="57" w:wrap="notBeside" w:vAnchor="text" w:hAnchor="page" w:y="1" w:anchorLock="1"/>
              <w:spacing w:line="216" w:lineRule="exact"/>
              <w:jc w:val="both"/>
              <w:rPr>
                <w:sz w:val="18"/>
                <w:szCs w:val="18"/>
              </w:rPr>
            </w:pPr>
            <w:r w:rsidRPr="00F8193C">
              <w:rPr>
                <w:sz w:val="18"/>
                <w:szCs w:val="18"/>
              </w:rPr>
              <w:t>Souade BEKHTI – Tel. : + 212 (6) 62 78 07 54</w:t>
            </w:r>
          </w:p>
          <w:p w14:paraId="33A2A156" w14:textId="44CAD2DD" w:rsidR="00846343" w:rsidRPr="00E328BB" w:rsidRDefault="000C373F" w:rsidP="00846343">
            <w:pPr>
              <w:framePr w:w="11907" w:h="57" w:wrap="notBeside" w:vAnchor="text" w:hAnchor="page" w:y="1" w:anchorLock="1"/>
              <w:spacing w:line="216" w:lineRule="exact"/>
              <w:jc w:val="both"/>
              <w:rPr>
                <w:color w:val="6F99C2"/>
                <w:sz w:val="18"/>
                <w:szCs w:val="18"/>
                <w:u w:val="single"/>
                <w:lang w:val="en-GB"/>
              </w:rPr>
            </w:pPr>
            <w:hyperlink r:id="rId12" w:history="1">
              <w:r w:rsidR="00846343" w:rsidRPr="00E328BB">
                <w:rPr>
                  <w:color w:val="6F99C2"/>
                  <w:sz w:val="18"/>
                  <w:szCs w:val="18"/>
                  <w:u w:val="single"/>
                  <w:lang w:val="en-GB"/>
                </w:rPr>
                <w:t>souade.bekhti@alstomgroup.com</w:t>
              </w:r>
            </w:hyperlink>
          </w:p>
          <w:p w14:paraId="3408517C" w14:textId="3E2ADCC9" w:rsidR="00846343" w:rsidRPr="00E328BB" w:rsidRDefault="00846343" w:rsidP="00846343">
            <w:pPr>
              <w:framePr w:w="11907" w:h="57" w:wrap="notBeside" w:vAnchor="text" w:hAnchor="page" w:y="1" w:anchorLock="1"/>
              <w:spacing w:line="216" w:lineRule="exact"/>
              <w:jc w:val="both"/>
              <w:rPr>
                <w:color w:val="6F99C2"/>
                <w:sz w:val="18"/>
                <w:szCs w:val="18"/>
                <w:u w:val="single"/>
                <w:lang w:val="en-GB"/>
              </w:rPr>
            </w:pPr>
          </w:p>
          <w:p w14:paraId="6AF5653F" w14:textId="6BFE962E" w:rsidR="00846343" w:rsidRPr="00E7686B" w:rsidRDefault="00846343" w:rsidP="00846343">
            <w:pPr>
              <w:pStyle w:val="Subtitlefootertext"/>
              <w:framePr w:wrap="notBeside"/>
            </w:pPr>
          </w:p>
          <w:p w14:paraId="036E06E7" w14:textId="77777777" w:rsidR="00846343" w:rsidRPr="00E7686B" w:rsidRDefault="00846343" w:rsidP="00846343">
            <w:pPr>
              <w:pStyle w:val="Footertext"/>
              <w:framePr w:wrap="notBeside"/>
              <w:spacing w:line="240" w:lineRule="exact"/>
            </w:pPr>
          </w:p>
          <w:p w14:paraId="633A010B" w14:textId="77777777" w:rsidR="00846343" w:rsidRPr="00E7686B" w:rsidRDefault="00846343" w:rsidP="00846343">
            <w:pPr>
              <w:pStyle w:val="Footertext"/>
              <w:framePr w:wrap="notBeside"/>
              <w:spacing w:line="240" w:lineRule="exact"/>
            </w:pPr>
          </w:p>
        </w:tc>
        <w:tc>
          <w:tcPr>
            <w:tcW w:w="988" w:type="dxa"/>
            <w:vAlign w:val="bottom"/>
          </w:tcPr>
          <w:p w14:paraId="4346F736" w14:textId="77777777" w:rsidR="00846343" w:rsidRPr="00E7686B" w:rsidRDefault="00846343" w:rsidP="00846343">
            <w:pPr>
              <w:pStyle w:val="FirstnameLastnamecontact"/>
              <w:framePr w:wrap="notBeside"/>
              <w:spacing w:line="240" w:lineRule="exact"/>
            </w:pPr>
          </w:p>
        </w:tc>
      </w:tr>
    </w:tbl>
    <w:p w14:paraId="0BFD886A" w14:textId="77777777" w:rsidR="00B204DF" w:rsidRPr="00E7686B" w:rsidRDefault="00B204DF" w:rsidP="003709EC">
      <w:pPr>
        <w:spacing w:line="240" w:lineRule="exact"/>
      </w:pPr>
    </w:p>
    <w:sectPr w:rsidR="00B204DF" w:rsidRPr="00E7686B" w:rsidSect="004A12BB">
      <w:headerReference w:type="default" r:id="rId13"/>
      <w:footerReference w:type="default" r:id="rId14"/>
      <w:type w:val="continuous"/>
      <w:pgSz w:w="11906" w:h="16838" w:code="9"/>
      <w:pgMar w:top="3345" w:right="964" w:bottom="720" w:left="226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A30F" w14:textId="77777777" w:rsidR="000C373F" w:rsidRDefault="000C373F" w:rsidP="001F353A">
      <w:r>
        <w:separator/>
      </w:r>
    </w:p>
  </w:endnote>
  <w:endnote w:type="continuationSeparator" w:id="0">
    <w:p w14:paraId="05EE3DFD" w14:textId="77777777" w:rsidR="000C373F" w:rsidRDefault="000C373F" w:rsidP="001F353A">
      <w:r>
        <w:continuationSeparator/>
      </w:r>
    </w:p>
  </w:endnote>
  <w:endnote w:type="continuationNotice" w:id="1">
    <w:p w14:paraId="10C37488" w14:textId="77777777" w:rsidR="000C373F" w:rsidRDefault="000C37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stom">
    <w:altName w:val="Corbel"/>
    <w:panose1 w:val="020B0604020202020204"/>
    <w:charset w:val="00"/>
    <w:family w:val="auto"/>
    <w:pitch w:val="variable"/>
    <w:sig w:usb0="A00000AF" w:usb1="4000204A" w:usb2="00000000" w:usb3="00000000" w:csb0="0000009B" w:csb1="00000000"/>
  </w:font>
  <w:font w:name="Alstom Medium">
    <w:altName w:val="Corbel"/>
    <w:panose1 w:val="020B0604020202020204"/>
    <w:charset w:val="00"/>
    <w:family w:val="auto"/>
    <w:pitch w:val="variable"/>
    <w:sig w:usb0="A00000AF" w:usb1="4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stom Light">
    <w:altName w:val="Calibri"/>
    <w:panose1 w:val="020B0604020202020204"/>
    <w:charset w:val="00"/>
    <w:family w:val="auto"/>
    <w:pitch w:val="variable"/>
    <w:sig w:usb0="A00000AF" w:usb1="4000204A" w:usb2="00000000" w:usb3="00000000" w:csb0="0000009B" w:csb1="00000000"/>
  </w:font>
  <w:font w:name="Consolas">
    <w:panose1 w:val="020B0609020204030204"/>
    <w:charset w:val="00"/>
    <w:family w:val="modern"/>
    <w:pitch w:val="fixed"/>
    <w:sig w:usb0="E10006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15CA" w14:textId="77777777" w:rsidR="00FB574F" w:rsidRPr="00D866C7" w:rsidRDefault="00FB574F" w:rsidP="007A2706">
    <w:pPr>
      <w:pStyle w:val="Pieddepage"/>
      <w:ind w:right="-284"/>
    </w:pPr>
    <w:r>
      <w:t>www.alstom.com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BD41" w14:textId="77777777" w:rsidR="000C373F" w:rsidRDefault="000C373F" w:rsidP="001F353A">
      <w:r>
        <w:separator/>
      </w:r>
    </w:p>
  </w:footnote>
  <w:footnote w:type="continuationSeparator" w:id="0">
    <w:p w14:paraId="59BFAEC9" w14:textId="77777777" w:rsidR="000C373F" w:rsidRDefault="000C373F" w:rsidP="001F353A">
      <w:r>
        <w:continuationSeparator/>
      </w:r>
    </w:p>
  </w:footnote>
  <w:footnote w:type="continuationNotice" w:id="1">
    <w:p w14:paraId="27674168" w14:textId="77777777" w:rsidR="000C373F" w:rsidRDefault="000C37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724D" w14:textId="77777777" w:rsidR="00FB574F" w:rsidRPr="00057701" w:rsidRDefault="00FB574F">
    <w:pPr>
      <w:pStyle w:val="En-tte"/>
    </w:pPr>
    <w:r>
      <w:rPr>
        <w:noProof/>
        <w:lang w:val="en-US"/>
      </w:rPr>
      <w:drawing>
        <wp:anchor distT="0" distB="0" distL="114300" distR="114300" simplePos="0" relativeHeight="251658240" behindDoc="1" locked="0" layoutInCell="1" allowOverlap="1" wp14:anchorId="2622BF7A" wp14:editId="1E187966">
          <wp:simplePos x="0" y="0"/>
          <wp:positionH relativeFrom="page">
            <wp:posOffset>0</wp:posOffset>
          </wp:positionH>
          <wp:positionV relativeFrom="page">
            <wp:posOffset>0</wp:posOffset>
          </wp:positionV>
          <wp:extent cx="1983600" cy="12600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a_briefing.png"/>
                  <pic:cNvPicPr/>
                </pic:nvPicPr>
                <pic:blipFill>
                  <a:blip r:embed="rId1">
                    <a:extLst>
                      <a:ext uri="{28A0092B-C50C-407E-A947-70E740481C1C}">
                        <a14:useLocalDpi xmlns:a14="http://schemas.microsoft.com/office/drawing/2010/main" val="0"/>
                      </a:ext>
                    </a:extLst>
                  </a:blip>
                  <a:stretch>
                    <a:fillRect/>
                  </a:stretch>
                </pic:blipFill>
                <pic:spPr>
                  <a:xfrm>
                    <a:off x="0" y="0"/>
                    <a:ext cx="19836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6AE7"/>
    <w:multiLevelType w:val="hybridMultilevel"/>
    <w:tmpl w:val="D34E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424358"/>
    <w:multiLevelType w:val="hybridMultilevel"/>
    <w:tmpl w:val="81005CDC"/>
    <w:lvl w:ilvl="0" w:tplc="754A0AC4">
      <w:start w:val="2021"/>
      <w:numFmt w:val="bullet"/>
      <w:lvlText w:val="-"/>
      <w:lvlJc w:val="left"/>
      <w:pPr>
        <w:ind w:left="720" w:hanging="360"/>
      </w:pPr>
      <w:rPr>
        <w:rFonts w:ascii="Calibri" w:eastAsia="Calibri" w:hAnsi="Calibri" w:cs="Calibri"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13" w15:restartNumberingAfterBreak="0">
    <w:nsid w:val="0FB4104F"/>
    <w:multiLevelType w:val="hybridMultilevel"/>
    <w:tmpl w:val="C3562D22"/>
    <w:lvl w:ilvl="0" w:tplc="BAE69DD0">
      <w:start w:val="1"/>
      <w:numFmt w:val="bullet"/>
      <w:lvlText w:val=""/>
      <w:lvlJc w:val="left"/>
      <w:pPr>
        <w:ind w:left="1004" w:hanging="360"/>
      </w:pPr>
      <w:rPr>
        <w:rFonts w:ascii="Symbol" w:hAnsi="Symbol" w:hint="default"/>
        <w:color w:val="000000" w:themeColor="tex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225A1F"/>
    <w:multiLevelType w:val="hybridMultilevel"/>
    <w:tmpl w:val="591033BE"/>
    <w:lvl w:ilvl="0" w:tplc="3B721620">
      <w:start w:val="1"/>
      <w:numFmt w:val="bullet"/>
      <w:lvlText w:val="-"/>
      <w:lvlJc w:val="left"/>
      <w:pPr>
        <w:ind w:left="1741" w:hanging="360"/>
      </w:pPr>
      <w:rPr>
        <w:rFonts w:ascii="Alstom" w:hAnsi="Alsto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1E3C96"/>
    <w:multiLevelType w:val="hybridMultilevel"/>
    <w:tmpl w:val="3138A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74652E"/>
    <w:multiLevelType w:val="hybridMultilevel"/>
    <w:tmpl w:val="A22E7154"/>
    <w:lvl w:ilvl="0" w:tplc="1B107C58">
      <w:start w:val="1"/>
      <w:numFmt w:val="bullet"/>
      <w:pStyle w:val="Bloctextbulletpoint"/>
      <w:lvlText w:val=""/>
      <w:lvlJc w:val="left"/>
      <w:pPr>
        <w:ind w:left="700" w:hanging="360"/>
      </w:pPr>
      <w:rPr>
        <w:rFonts w:ascii="Wingdings" w:hAnsi="Wingdings"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FFF66FB"/>
    <w:multiLevelType w:val="hybridMultilevel"/>
    <w:tmpl w:val="62EC5FA6"/>
    <w:lvl w:ilvl="0" w:tplc="EE92004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4639D"/>
    <w:multiLevelType w:val="hybridMultilevel"/>
    <w:tmpl w:val="87A42784"/>
    <w:lvl w:ilvl="0" w:tplc="57E67ECA">
      <w:start w:val="1"/>
      <w:numFmt w:val="bullet"/>
      <w:lvlText w:val="●"/>
      <w:lvlJc w:val="left"/>
      <w:pPr>
        <w:tabs>
          <w:tab w:val="num" w:pos="720"/>
        </w:tabs>
        <w:ind w:left="720" w:hanging="360"/>
      </w:pPr>
      <w:rPr>
        <w:rFonts w:ascii="Arial" w:hAnsi="Arial" w:hint="default"/>
      </w:rPr>
    </w:lvl>
    <w:lvl w:ilvl="1" w:tplc="A74A6D0E" w:tentative="1">
      <w:start w:val="1"/>
      <w:numFmt w:val="bullet"/>
      <w:lvlText w:val="●"/>
      <w:lvlJc w:val="left"/>
      <w:pPr>
        <w:tabs>
          <w:tab w:val="num" w:pos="1440"/>
        </w:tabs>
        <w:ind w:left="1440" w:hanging="360"/>
      </w:pPr>
      <w:rPr>
        <w:rFonts w:ascii="Arial" w:hAnsi="Arial" w:hint="default"/>
      </w:rPr>
    </w:lvl>
    <w:lvl w:ilvl="2" w:tplc="4AB69658" w:tentative="1">
      <w:start w:val="1"/>
      <w:numFmt w:val="bullet"/>
      <w:lvlText w:val="●"/>
      <w:lvlJc w:val="left"/>
      <w:pPr>
        <w:tabs>
          <w:tab w:val="num" w:pos="2160"/>
        </w:tabs>
        <w:ind w:left="2160" w:hanging="360"/>
      </w:pPr>
      <w:rPr>
        <w:rFonts w:ascii="Arial" w:hAnsi="Arial" w:hint="default"/>
      </w:rPr>
    </w:lvl>
    <w:lvl w:ilvl="3" w:tplc="49967AEE" w:tentative="1">
      <w:start w:val="1"/>
      <w:numFmt w:val="bullet"/>
      <w:lvlText w:val="●"/>
      <w:lvlJc w:val="left"/>
      <w:pPr>
        <w:tabs>
          <w:tab w:val="num" w:pos="2880"/>
        </w:tabs>
        <w:ind w:left="2880" w:hanging="360"/>
      </w:pPr>
      <w:rPr>
        <w:rFonts w:ascii="Arial" w:hAnsi="Arial" w:hint="default"/>
      </w:rPr>
    </w:lvl>
    <w:lvl w:ilvl="4" w:tplc="69CAF008" w:tentative="1">
      <w:start w:val="1"/>
      <w:numFmt w:val="bullet"/>
      <w:lvlText w:val="●"/>
      <w:lvlJc w:val="left"/>
      <w:pPr>
        <w:tabs>
          <w:tab w:val="num" w:pos="3600"/>
        </w:tabs>
        <w:ind w:left="3600" w:hanging="360"/>
      </w:pPr>
      <w:rPr>
        <w:rFonts w:ascii="Arial" w:hAnsi="Arial" w:hint="default"/>
      </w:rPr>
    </w:lvl>
    <w:lvl w:ilvl="5" w:tplc="20364308" w:tentative="1">
      <w:start w:val="1"/>
      <w:numFmt w:val="bullet"/>
      <w:lvlText w:val="●"/>
      <w:lvlJc w:val="left"/>
      <w:pPr>
        <w:tabs>
          <w:tab w:val="num" w:pos="4320"/>
        </w:tabs>
        <w:ind w:left="4320" w:hanging="360"/>
      </w:pPr>
      <w:rPr>
        <w:rFonts w:ascii="Arial" w:hAnsi="Arial" w:hint="default"/>
      </w:rPr>
    </w:lvl>
    <w:lvl w:ilvl="6" w:tplc="DC508748" w:tentative="1">
      <w:start w:val="1"/>
      <w:numFmt w:val="bullet"/>
      <w:lvlText w:val="●"/>
      <w:lvlJc w:val="left"/>
      <w:pPr>
        <w:tabs>
          <w:tab w:val="num" w:pos="5040"/>
        </w:tabs>
        <w:ind w:left="5040" w:hanging="360"/>
      </w:pPr>
      <w:rPr>
        <w:rFonts w:ascii="Arial" w:hAnsi="Arial" w:hint="default"/>
      </w:rPr>
    </w:lvl>
    <w:lvl w:ilvl="7" w:tplc="4D96E58A" w:tentative="1">
      <w:start w:val="1"/>
      <w:numFmt w:val="bullet"/>
      <w:lvlText w:val="●"/>
      <w:lvlJc w:val="left"/>
      <w:pPr>
        <w:tabs>
          <w:tab w:val="num" w:pos="5760"/>
        </w:tabs>
        <w:ind w:left="5760" w:hanging="360"/>
      </w:pPr>
      <w:rPr>
        <w:rFonts w:ascii="Arial" w:hAnsi="Arial" w:hint="default"/>
      </w:rPr>
    </w:lvl>
    <w:lvl w:ilvl="8" w:tplc="66DCA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7F179E"/>
    <w:multiLevelType w:val="hybridMultilevel"/>
    <w:tmpl w:val="52807638"/>
    <w:lvl w:ilvl="0" w:tplc="3B721620">
      <w:start w:val="1"/>
      <w:numFmt w:val="bullet"/>
      <w:lvlText w:val="-"/>
      <w:lvlJc w:val="left"/>
      <w:pPr>
        <w:ind w:left="1741" w:hanging="360"/>
      </w:pPr>
      <w:rPr>
        <w:rFonts w:ascii="Alstom" w:hAnsi="Alstom" w:hint="default"/>
      </w:rPr>
    </w:lvl>
    <w:lvl w:ilvl="1" w:tplc="D99813CA">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9D490F"/>
    <w:multiLevelType w:val="multilevel"/>
    <w:tmpl w:val="136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56FF1"/>
    <w:multiLevelType w:val="multilevel"/>
    <w:tmpl w:val="7FB4B7FE"/>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A336AAA"/>
    <w:multiLevelType w:val="hybridMultilevel"/>
    <w:tmpl w:val="5A921940"/>
    <w:lvl w:ilvl="0" w:tplc="CFEE988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FED2449"/>
    <w:multiLevelType w:val="multilevel"/>
    <w:tmpl w:val="EF6A66BC"/>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5" w15:restartNumberingAfterBreak="0">
    <w:nsid w:val="7BBB1A89"/>
    <w:multiLevelType w:val="hybridMultilevel"/>
    <w:tmpl w:val="637C00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EF144F4"/>
    <w:multiLevelType w:val="hybridMultilevel"/>
    <w:tmpl w:val="FEB6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2"/>
  </w:num>
  <w:num w:numId="13">
    <w:abstractNumId w:val="26"/>
  </w:num>
  <w:num w:numId="14">
    <w:abstractNumId w:val="14"/>
  </w:num>
  <w:num w:numId="15">
    <w:abstractNumId w:val="24"/>
  </w:num>
  <w:num w:numId="16">
    <w:abstractNumId w:val="15"/>
  </w:num>
  <w:num w:numId="17">
    <w:abstractNumId w:val="20"/>
  </w:num>
  <w:num w:numId="18">
    <w:abstractNumId w:val="25"/>
  </w:num>
  <w:num w:numId="19">
    <w:abstractNumId w:val="13"/>
  </w:num>
  <w:num w:numId="20">
    <w:abstractNumId w:val="17"/>
  </w:num>
  <w:num w:numId="21">
    <w:abstractNumId w:val="16"/>
  </w:num>
  <w:num w:numId="22">
    <w:abstractNumId w:val="18"/>
  </w:num>
  <w:num w:numId="23">
    <w:abstractNumId w:val="27"/>
  </w:num>
  <w:num w:numId="24">
    <w:abstractNumId w:val="10"/>
  </w:num>
  <w:num w:numId="25">
    <w:abstractNumId w:val="21"/>
  </w:num>
  <w:num w:numId="26">
    <w:abstractNumId w:val="23"/>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EC"/>
    <w:rsid w:val="0000033E"/>
    <w:rsid w:val="00002E6D"/>
    <w:rsid w:val="00002FF0"/>
    <w:rsid w:val="0000372E"/>
    <w:rsid w:val="000044BA"/>
    <w:rsid w:val="00007B1A"/>
    <w:rsid w:val="00007CB9"/>
    <w:rsid w:val="00016183"/>
    <w:rsid w:val="000179EE"/>
    <w:rsid w:val="00020BC9"/>
    <w:rsid w:val="000236EB"/>
    <w:rsid w:val="000250A1"/>
    <w:rsid w:val="000341C9"/>
    <w:rsid w:val="000361DB"/>
    <w:rsid w:val="00036FD9"/>
    <w:rsid w:val="00041FCD"/>
    <w:rsid w:val="00042AE0"/>
    <w:rsid w:val="00045A32"/>
    <w:rsid w:val="00045FA1"/>
    <w:rsid w:val="0005146C"/>
    <w:rsid w:val="00053537"/>
    <w:rsid w:val="0005379A"/>
    <w:rsid w:val="00056E2F"/>
    <w:rsid w:val="00057701"/>
    <w:rsid w:val="00063335"/>
    <w:rsid w:val="00067ACB"/>
    <w:rsid w:val="00070D1D"/>
    <w:rsid w:val="00081704"/>
    <w:rsid w:val="000906F5"/>
    <w:rsid w:val="00090D0C"/>
    <w:rsid w:val="00092376"/>
    <w:rsid w:val="00092821"/>
    <w:rsid w:val="0009330A"/>
    <w:rsid w:val="000949C6"/>
    <w:rsid w:val="0009765F"/>
    <w:rsid w:val="000A38F9"/>
    <w:rsid w:val="000A6984"/>
    <w:rsid w:val="000A76B8"/>
    <w:rsid w:val="000B055B"/>
    <w:rsid w:val="000B3950"/>
    <w:rsid w:val="000B640C"/>
    <w:rsid w:val="000C1B24"/>
    <w:rsid w:val="000C373F"/>
    <w:rsid w:val="000C3B0F"/>
    <w:rsid w:val="000C711B"/>
    <w:rsid w:val="000D2439"/>
    <w:rsid w:val="000D28A3"/>
    <w:rsid w:val="000D552C"/>
    <w:rsid w:val="000D674E"/>
    <w:rsid w:val="000E04F0"/>
    <w:rsid w:val="000E1D2B"/>
    <w:rsid w:val="000E4779"/>
    <w:rsid w:val="000E7497"/>
    <w:rsid w:val="000F2B3A"/>
    <w:rsid w:val="000F4F05"/>
    <w:rsid w:val="000F6160"/>
    <w:rsid w:val="00102B65"/>
    <w:rsid w:val="00106B6D"/>
    <w:rsid w:val="001117E7"/>
    <w:rsid w:val="0011248C"/>
    <w:rsid w:val="00113168"/>
    <w:rsid w:val="00133BC4"/>
    <w:rsid w:val="00134AB7"/>
    <w:rsid w:val="00137F0F"/>
    <w:rsid w:val="00140AB4"/>
    <w:rsid w:val="00141F5E"/>
    <w:rsid w:val="00144343"/>
    <w:rsid w:val="00144548"/>
    <w:rsid w:val="00147883"/>
    <w:rsid w:val="001508AE"/>
    <w:rsid w:val="00151449"/>
    <w:rsid w:val="001528A9"/>
    <w:rsid w:val="00157DCE"/>
    <w:rsid w:val="0016267C"/>
    <w:rsid w:val="001733A4"/>
    <w:rsid w:val="00177ECD"/>
    <w:rsid w:val="00183D9F"/>
    <w:rsid w:val="00185949"/>
    <w:rsid w:val="00190571"/>
    <w:rsid w:val="00192216"/>
    <w:rsid w:val="00193F12"/>
    <w:rsid w:val="001952C9"/>
    <w:rsid w:val="001A09A5"/>
    <w:rsid w:val="001A1F8A"/>
    <w:rsid w:val="001A2C47"/>
    <w:rsid w:val="001A454F"/>
    <w:rsid w:val="001B0004"/>
    <w:rsid w:val="001B1296"/>
    <w:rsid w:val="001B6354"/>
    <w:rsid w:val="001B66C5"/>
    <w:rsid w:val="001D40C4"/>
    <w:rsid w:val="001D52C4"/>
    <w:rsid w:val="001D7D50"/>
    <w:rsid w:val="001E395D"/>
    <w:rsid w:val="001E6068"/>
    <w:rsid w:val="001F353A"/>
    <w:rsid w:val="001F515C"/>
    <w:rsid w:val="001F5499"/>
    <w:rsid w:val="0020127B"/>
    <w:rsid w:val="002019AB"/>
    <w:rsid w:val="0020400E"/>
    <w:rsid w:val="00210372"/>
    <w:rsid w:val="00212114"/>
    <w:rsid w:val="00217124"/>
    <w:rsid w:val="002179CC"/>
    <w:rsid w:val="00217CAA"/>
    <w:rsid w:val="0022180D"/>
    <w:rsid w:val="00221E94"/>
    <w:rsid w:val="0022426B"/>
    <w:rsid w:val="00225D9C"/>
    <w:rsid w:val="00225E54"/>
    <w:rsid w:val="00227183"/>
    <w:rsid w:val="00233EBF"/>
    <w:rsid w:val="00236600"/>
    <w:rsid w:val="002373CA"/>
    <w:rsid w:val="00242B4D"/>
    <w:rsid w:val="00250E66"/>
    <w:rsid w:val="00251C6C"/>
    <w:rsid w:val="0026015A"/>
    <w:rsid w:val="00262125"/>
    <w:rsid w:val="00263EB7"/>
    <w:rsid w:val="00272C42"/>
    <w:rsid w:val="00275236"/>
    <w:rsid w:val="00286573"/>
    <w:rsid w:val="00286BBA"/>
    <w:rsid w:val="0029223B"/>
    <w:rsid w:val="00292A7B"/>
    <w:rsid w:val="002933FA"/>
    <w:rsid w:val="002942E3"/>
    <w:rsid w:val="00294C3E"/>
    <w:rsid w:val="002955C2"/>
    <w:rsid w:val="002A3648"/>
    <w:rsid w:val="002B0D64"/>
    <w:rsid w:val="002B13C6"/>
    <w:rsid w:val="002B22B4"/>
    <w:rsid w:val="002B3B47"/>
    <w:rsid w:val="002B6165"/>
    <w:rsid w:val="002B6A81"/>
    <w:rsid w:val="002B719C"/>
    <w:rsid w:val="002C07BB"/>
    <w:rsid w:val="002C465A"/>
    <w:rsid w:val="002D05C6"/>
    <w:rsid w:val="002D2110"/>
    <w:rsid w:val="002D36F7"/>
    <w:rsid w:val="002D3827"/>
    <w:rsid w:val="002D5773"/>
    <w:rsid w:val="002E011F"/>
    <w:rsid w:val="002E063A"/>
    <w:rsid w:val="002E1224"/>
    <w:rsid w:val="002E158B"/>
    <w:rsid w:val="002E1CBC"/>
    <w:rsid w:val="002F4DC4"/>
    <w:rsid w:val="003119FF"/>
    <w:rsid w:val="003151B0"/>
    <w:rsid w:val="0032162E"/>
    <w:rsid w:val="00322319"/>
    <w:rsid w:val="003226BA"/>
    <w:rsid w:val="0032318D"/>
    <w:rsid w:val="003274B7"/>
    <w:rsid w:val="0033218F"/>
    <w:rsid w:val="00334942"/>
    <w:rsid w:val="00334E85"/>
    <w:rsid w:val="0033671D"/>
    <w:rsid w:val="0034005A"/>
    <w:rsid w:val="0034116B"/>
    <w:rsid w:val="003448CF"/>
    <w:rsid w:val="00346975"/>
    <w:rsid w:val="00350DF2"/>
    <w:rsid w:val="003511C8"/>
    <w:rsid w:val="003548DD"/>
    <w:rsid w:val="00354ABC"/>
    <w:rsid w:val="00355051"/>
    <w:rsid w:val="00355391"/>
    <w:rsid w:val="00363BF5"/>
    <w:rsid w:val="003652C0"/>
    <w:rsid w:val="00367506"/>
    <w:rsid w:val="003709EC"/>
    <w:rsid w:val="00370CC5"/>
    <w:rsid w:val="00376A9A"/>
    <w:rsid w:val="00382A8E"/>
    <w:rsid w:val="003834FF"/>
    <w:rsid w:val="003857F0"/>
    <w:rsid w:val="00387AB8"/>
    <w:rsid w:val="00387B6C"/>
    <w:rsid w:val="003908CD"/>
    <w:rsid w:val="00390BE8"/>
    <w:rsid w:val="00391FA1"/>
    <w:rsid w:val="00395262"/>
    <w:rsid w:val="003A1FAF"/>
    <w:rsid w:val="003A2CC9"/>
    <w:rsid w:val="003A4FEE"/>
    <w:rsid w:val="003B029E"/>
    <w:rsid w:val="003B0C95"/>
    <w:rsid w:val="003B0D04"/>
    <w:rsid w:val="003B34A4"/>
    <w:rsid w:val="003B7976"/>
    <w:rsid w:val="003C1863"/>
    <w:rsid w:val="003C5A7A"/>
    <w:rsid w:val="003C673F"/>
    <w:rsid w:val="003C7C34"/>
    <w:rsid w:val="003D216C"/>
    <w:rsid w:val="003D62A9"/>
    <w:rsid w:val="003D6CA2"/>
    <w:rsid w:val="003E1664"/>
    <w:rsid w:val="003E4266"/>
    <w:rsid w:val="003F646A"/>
    <w:rsid w:val="00401887"/>
    <w:rsid w:val="00403B22"/>
    <w:rsid w:val="004049C0"/>
    <w:rsid w:val="004051A6"/>
    <w:rsid w:val="00410DD7"/>
    <w:rsid w:val="00412EB9"/>
    <w:rsid w:val="00416FBA"/>
    <w:rsid w:val="00425709"/>
    <w:rsid w:val="004264C8"/>
    <w:rsid w:val="00426AB2"/>
    <w:rsid w:val="004275D4"/>
    <w:rsid w:val="00427845"/>
    <w:rsid w:val="00434B3C"/>
    <w:rsid w:val="00434C16"/>
    <w:rsid w:val="00435341"/>
    <w:rsid w:val="004423F6"/>
    <w:rsid w:val="00442E3E"/>
    <w:rsid w:val="0044485C"/>
    <w:rsid w:val="004501B9"/>
    <w:rsid w:val="004534C7"/>
    <w:rsid w:val="0045787B"/>
    <w:rsid w:val="00472C26"/>
    <w:rsid w:val="00475F78"/>
    <w:rsid w:val="004817D1"/>
    <w:rsid w:val="00481E37"/>
    <w:rsid w:val="00483930"/>
    <w:rsid w:val="004872C3"/>
    <w:rsid w:val="004A12BB"/>
    <w:rsid w:val="004A16FE"/>
    <w:rsid w:val="004A1DF1"/>
    <w:rsid w:val="004A2D6F"/>
    <w:rsid w:val="004A3AC9"/>
    <w:rsid w:val="004A3BE0"/>
    <w:rsid w:val="004A6A64"/>
    <w:rsid w:val="004B0EA2"/>
    <w:rsid w:val="004B1D5D"/>
    <w:rsid w:val="004B3658"/>
    <w:rsid w:val="004B59B1"/>
    <w:rsid w:val="004C1051"/>
    <w:rsid w:val="004C42C8"/>
    <w:rsid w:val="004C7EE7"/>
    <w:rsid w:val="004D3B0D"/>
    <w:rsid w:val="004E63C3"/>
    <w:rsid w:val="005000CE"/>
    <w:rsid w:val="00500BCD"/>
    <w:rsid w:val="00503008"/>
    <w:rsid w:val="00503AE4"/>
    <w:rsid w:val="00513702"/>
    <w:rsid w:val="00522A9D"/>
    <w:rsid w:val="005232F9"/>
    <w:rsid w:val="00525AC8"/>
    <w:rsid w:val="00525EB3"/>
    <w:rsid w:val="00531919"/>
    <w:rsid w:val="005347B4"/>
    <w:rsid w:val="00535139"/>
    <w:rsid w:val="00536B40"/>
    <w:rsid w:val="005377E6"/>
    <w:rsid w:val="00540EC6"/>
    <w:rsid w:val="00541672"/>
    <w:rsid w:val="005444F2"/>
    <w:rsid w:val="00546730"/>
    <w:rsid w:val="00550AF2"/>
    <w:rsid w:val="00552E0C"/>
    <w:rsid w:val="005530BA"/>
    <w:rsid w:val="0056294D"/>
    <w:rsid w:val="00565F5A"/>
    <w:rsid w:val="00570218"/>
    <w:rsid w:val="00573239"/>
    <w:rsid w:val="005733B3"/>
    <w:rsid w:val="005742B2"/>
    <w:rsid w:val="005754AF"/>
    <w:rsid w:val="005756BD"/>
    <w:rsid w:val="00581C95"/>
    <w:rsid w:val="00585B65"/>
    <w:rsid w:val="005875A2"/>
    <w:rsid w:val="00590D0B"/>
    <w:rsid w:val="00591094"/>
    <w:rsid w:val="00591ED9"/>
    <w:rsid w:val="005926B3"/>
    <w:rsid w:val="00593AE0"/>
    <w:rsid w:val="0059486F"/>
    <w:rsid w:val="00596225"/>
    <w:rsid w:val="005976C3"/>
    <w:rsid w:val="005A3208"/>
    <w:rsid w:val="005A560E"/>
    <w:rsid w:val="005B06BC"/>
    <w:rsid w:val="005B70DC"/>
    <w:rsid w:val="005B798E"/>
    <w:rsid w:val="005C206E"/>
    <w:rsid w:val="005C2411"/>
    <w:rsid w:val="005C710E"/>
    <w:rsid w:val="005C7C01"/>
    <w:rsid w:val="005D2BD0"/>
    <w:rsid w:val="005D4957"/>
    <w:rsid w:val="005D754E"/>
    <w:rsid w:val="005E1E0B"/>
    <w:rsid w:val="005E29C5"/>
    <w:rsid w:val="005F0327"/>
    <w:rsid w:val="005F181A"/>
    <w:rsid w:val="005F73CF"/>
    <w:rsid w:val="00602EC1"/>
    <w:rsid w:val="00603B7C"/>
    <w:rsid w:val="006115DE"/>
    <w:rsid w:val="00616F90"/>
    <w:rsid w:val="00620CA3"/>
    <w:rsid w:val="0062418D"/>
    <w:rsid w:val="006259E6"/>
    <w:rsid w:val="0062742E"/>
    <w:rsid w:val="006275BA"/>
    <w:rsid w:val="00631125"/>
    <w:rsid w:val="00632EDF"/>
    <w:rsid w:val="00635A89"/>
    <w:rsid w:val="0064010F"/>
    <w:rsid w:val="0064027E"/>
    <w:rsid w:val="006616FC"/>
    <w:rsid w:val="006648CA"/>
    <w:rsid w:val="00666A01"/>
    <w:rsid w:val="0066709F"/>
    <w:rsid w:val="00670184"/>
    <w:rsid w:val="006710C7"/>
    <w:rsid w:val="006715F5"/>
    <w:rsid w:val="006759A9"/>
    <w:rsid w:val="0067657A"/>
    <w:rsid w:val="00682882"/>
    <w:rsid w:val="00684AAC"/>
    <w:rsid w:val="00687429"/>
    <w:rsid w:val="00691942"/>
    <w:rsid w:val="00692689"/>
    <w:rsid w:val="00693646"/>
    <w:rsid w:val="006937AA"/>
    <w:rsid w:val="006959F0"/>
    <w:rsid w:val="00697B9C"/>
    <w:rsid w:val="006A0FB2"/>
    <w:rsid w:val="006A512B"/>
    <w:rsid w:val="006A55CC"/>
    <w:rsid w:val="006B108E"/>
    <w:rsid w:val="006C296F"/>
    <w:rsid w:val="006C339A"/>
    <w:rsid w:val="006C38CC"/>
    <w:rsid w:val="006C7821"/>
    <w:rsid w:val="006D06C8"/>
    <w:rsid w:val="006D09E8"/>
    <w:rsid w:val="006D2AF7"/>
    <w:rsid w:val="006E383D"/>
    <w:rsid w:val="006E5A20"/>
    <w:rsid w:val="006F538E"/>
    <w:rsid w:val="006F6B57"/>
    <w:rsid w:val="006F6EB5"/>
    <w:rsid w:val="006F75B7"/>
    <w:rsid w:val="00700A8C"/>
    <w:rsid w:val="007015D2"/>
    <w:rsid w:val="00703043"/>
    <w:rsid w:val="00705E67"/>
    <w:rsid w:val="00706CFD"/>
    <w:rsid w:val="007132A3"/>
    <w:rsid w:val="00714098"/>
    <w:rsid w:val="00715938"/>
    <w:rsid w:val="007168F8"/>
    <w:rsid w:val="0072090C"/>
    <w:rsid w:val="00721C8F"/>
    <w:rsid w:val="00722476"/>
    <w:rsid w:val="007237C1"/>
    <w:rsid w:val="00723CCA"/>
    <w:rsid w:val="007273A1"/>
    <w:rsid w:val="0073092F"/>
    <w:rsid w:val="007337B6"/>
    <w:rsid w:val="00734A98"/>
    <w:rsid w:val="0073569C"/>
    <w:rsid w:val="0073684F"/>
    <w:rsid w:val="0074314B"/>
    <w:rsid w:val="007450DB"/>
    <w:rsid w:val="00745877"/>
    <w:rsid w:val="00747EC1"/>
    <w:rsid w:val="00752D1F"/>
    <w:rsid w:val="00754764"/>
    <w:rsid w:val="007638D5"/>
    <w:rsid w:val="007726B8"/>
    <w:rsid w:val="00774DCA"/>
    <w:rsid w:val="00776EE7"/>
    <w:rsid w:val="00776F61"/>
    <w:rsid w:val="00780378"/>
    <w:rsid w:val="00780D26"/>
    <w:rsid w:val="0078562A"/>
    <w:rsid w:val="0079053A"/>
    <w:rsid w:val="0079123B"/>
    <w:rsid w:val="00791F28"/>
    <w:rsid w:val="007923C2"/>
    <w:rsid w:val="007929C6"/>
    <w:rsid w:val="00793212"/>
    <w:rsid w:val="007969ED"/>
    <w:rsid w:val="007A2706"/>
    <w:rsid w:val="007A3E42"/>
    <w:rsid w:val="007B12FD"/>
    <w:rsid w:val="007C03A1"/>
    <w:rsid w:val="007C075F"/>
    <w:rsid w:val="007C1D35"/>
    <w:rsid w:val="007C21A3"/>
    <w:rsid w:val="007D7EBB"/>
    <w:rsid w:val="007E277D"/>
    <w:rsid w:val="007E3EA9"/>
    <w:rsid w:val="007E4CB1"/>
    <w:rsid w:val="007E5081"/>
    <w:rsid w:val="007E5116"/>
    <w:rsid w:val="007F0CA0"/>
    <w:rsid w:val="007F7CA9"/>
    <w:rsid w:val="00801301"/>
    <w:rsid w:val="0080224B"/>
    <w:rsid w:val="008068B0"/>
    <w:rsid w:val="00807DF9"/>
    <w:rsid w:val="00811390"/>
    <w:rsid w:val="00812046"/>
    <w:rsid w:val="00812051"/>
    <w:rsid w:val="00812468"/>
    <w:rsid w:val="0081390E"/>
    <w:rsid w:val="00816F07"/>
    <w:rsid w:val="0081794C"/>
    <w:rsid w:val="00820FB2"/>
    <w:rsid w:val="00821AC7"/>
    <w:rsid w:val="008236E2"/>
    <w:rsid w:val="00824676"/>
    <w:rsid w:val="00824B0A"/>
    <w:rsid w:val="0082527B"/>
    <w:rsid w:val="00825516"/>
    <w:rsid w:val="008256D0"/>
    <w:rsid w:val="00833610"/>
    <w:rsid w:val="008336D7"/>
    <w:rsid w:val="008373EB"/>
    <w:rsid w:val="008435C8"/>
    <w:rsid w:val="00846343"/>
    <w:rsid w:val="00860E1B"/>
    <w:rsid w:val="00864FF9"/>
    <w:rsid w:val="0088047E"/>
    <w:rsid w:val="00880B15"/>
    <w:rsid w:val="00880CD4"/>
    <w:rsid w:val="00881730"/>
    <w:rsid w:val="00881B21"/>
    <w:rsid w:val="008867EA"/>
    <w:rsid w:val="00887540"/>
    <w:rsid w:val="00887844"/>
    <w:rsid w:val="008904B4"/>
    <w:rsid w:val="00891557"/>
    <w:rsid w:val="008922D1"/>
    <w:rsid w:val="008A5591"/>
    <w:rsid w:val="008A55DC"/>
    <w:rsid w:val="008B027A"/>
    <w:rsid w:val="008B09DF"/>
    <w:rsid w:val="008B3C81"/>
    <w:rsid w:val="008B54EE"/>
    <w:rsid w:val="008B7716"/>
    <w:rsid w:val="008C0AB2"/>
    <w:rsid w:val="008C4BAC"/>
    <w:rsid w:val="008D12F5"/>
    <w:rsid w:val="008D1E10"/>
    <w:rsid w:val="008D345C"/>
    <w:rsid w:val="008D562E"/>
    <w:rsid w:val="008E1B63"/>
    <w:rsid w:val="008E364D"/>
    <w:rsid w:val="008E37C6"/>
    <w:rsid w:val="008E6F63"/>
    <w:rsid w:val="008F240A"/>
    <w:rsid w:val="00905C41"/>
    <w:rsid w:val="0090761D"/>
    <w:rsid w:val="009102B3"/>
    <w:rsid w:val="00912ABF"/>
    <w:rsid w:val="00920376"/>
    <w:rsid w:val="00921F5C"/>
    <w:rsid w:val="00921FA6"/>
    <w:rsid w:val="009305F8"/>
    <w:rsid w:val="0093187D"/>
    <w:rsid w:val="00932A7C"/>
    <w:rsid w:val="009351A0"/>
    <w:rsid w:val="00947274"/>
    <w:rsid w:val="0095374B"/>
    <w:rsid w:val="00953989"/>
    <w:rsid w:val="00957DBF"/>
    <w:rsid w:val="00960E3E"/>
    <w:rsid w:val="00962526"/>
    <w:rsid w:val="0096672D"/>
    <w:rsid w:val="009707C0"/>
    <w:rsid w:val="00970BF8"/>
    <w:rsid w:val="00971591"/>
    <w:rsid w:val="009726C0"/>
    <w:rsid w:val="0097529D"/>
    <w:rsid w:val="009764FA"/>
    <w:rsid w:val="009872CE"/>
    <w:rsid w:val="00990B37"/>
    <w:rsid w:val="009964B2"/>
    <w:rsid w:val="009A005D"/>
    <w:rsid w:val="009A040E"/>
    <w:rsid w:val="009A0437"/>
    <w:rsid w:val="009A1AF2"/>
    <w:rsid w:val="009A4871"/>
    <w:rsid w:val="009B0F1F"/>
    <w:rsid w:val="009B2CB7"/>
    <w:rsid w:val="009C0EBA"/>
    <w:rsid w:val="009C22AE"/>
    <w:rsid w:val="009C5252"/>
    <w:rsid w:val="009D073E"/>
    <w:rsid w:val="009D32AB"/>
    <w:rsid w:val="009D3370"/>
    <w:rsid w:val="009D35B8"/>
    <w:rsid w:val="009D63CF"/>
    <w:rsid w:val="009D759B"/>
    <w:rsid w:val="009D7BC2"/>
    <w:rsid w:val="009E0FAF"/>
    <w:rsid w:val="009E266B"/>
    <w:rsid w:val="009E3DCC"/>
    <w:rsid w:val="009E4BB6"/>
    <w:rsid w:val="009E57E5"/>
    <w:rsid w:val="009E749A"/>
    <w:rsid w:val="00A023A8"/>
    <w:rsid w:val="00A06C28"/>
    <w:rsid w:val="00A1179C"/>
    <w:rsid w:val="00A12FA1"/>
    <w:rsid w:val="00A1625E"/>
    <w:rsid w:val="00A20C7C"/>
    <w:rsid w:val="00A2557A"/>
    <w:rsid w:val="00A31234"/>
    <w:rsid w:val="00A32C88"/>
    <w:rsid w:val="00A332CF"/>
    <w:rsid w:val="00A3432C"/>
    <w:rsid w:val="00A41C38"/>
    <w:rsid w:val="00A43001"/>
    <w:rsid w:val="00A5025D"/>
    <w:rsid w:val="00A52ABE"/>
    <w:rsid w:val="00A5327E"/>
    <w:rsid w:val="00A551F1"/>
    <w:rsid w:val="00A6591B"/>
    <w:rsid w:val="00A66B96"/>
    <w:rsid w:val="00A6769D"/>
    <w:rsid w:val="00A75A4A"/>
    <w:rsid w:val="00A75E33"/>
    <w:rsid w:val="00A90FF4"/>
    <w:rsid w:val="00A91F90"/>
    <w:rsid w:val="00A9207C"/>
    <w:rsid w:val="00A966E9"/>
    <w:rsid w:val="00AA2656"/>
    <w:rsid w:val="00AA74AF"/>
    <w:rsid w:val="00AB2859"/>
    <w:rsid w:val="00AB28FB"/>
    <w:rsid w:val="00AB2E52"/>
    <w:rsid w:val="00AB4DDD"/>
    <w:rsid w:val="00AB5F6D"/>
    <w:rsid w:val="00AB7BBE"/>
    <w:rsid w:val="00AC490D"/>
    <w:rsid w:val="00AC5008"/>
    <w:rsid w:val="00AC74F4"/>
    <w:rsid w:val="00AD401C"/>
    <w:rsid w:val="00AD5D67"/>
    <w:rsid w:val="00AD6ED4"/>
    <w:rsid w:val="00AE0957"/>
    <w:rsid w:val="00AE10CE"/>
    <w:rsid w:val="00AE5EA5"/>
    <w:rsid w:val="00AF19A2"/>
    <w:rsid w:val="00AF58F9"/>
    <w:rsid w:val="00B04D6B"/>
    <w:rsid w:val="00B05230"/>
    <w:rsid w:val="00B10F38"/>
    <w:rsid w:val="00B11562"/>
    <w:rsid w:val="00B15529"/>
    <w:rsid w:val="00B204DF"/>
    <w:rsid w:val="00B21C22"/>
    <w:rsid w:val="00B2282B"/>
    <w:rsid w:val="00B229DD"/>
    <w:rsid w:val="00B22C07"/>
    <w:rsid w:val="00B22C45"/>
    <w:rsid w:val="00B24F53"/>
    <w:rsid w:val="00B27250"/>
    <w:rsid w:val="00B27960"/>
    <w:rsid w:val="00B31BB2"/>
    <w:rsid w:val="00B32739"/>
    <w:rsid w:val="00B32819"/>
    <w:rsid w:val="00B32B4D"/>
    <w:rsid w:val="00B3309D"/>
    <w:rsid w:val="00B33BE7"/>
    <w:rsid w:val="00B3465C"/>
    <w:rsid w:val="00B34750"/>
    <w:rsid w:val="00B3775E"/>
    <w:rsid w:val="00B4032A"/>
    <w:rsid w:val="00B40D33"/>
    <w:rsid w:val="00B55F1C"/>
    <w:rsid w:val="00B567C2"/>
    <w:rsid w:val="00B57222"/>
    <w:rsid w:val="00B6019F"/>
    <w:rsid w:val="00B609DE"/>
    <w:rsid w:val="00B65E5C"/>
    <w:rsid w:val="00B71C57"/>
    <w:rsid w:val="00B80663"/>
    <w:rsid w:val="00B80FA3"/>
    <w:rsid w:val="00B82951"/>
    <w:rsid w:val="00B82AC9"/>
    <w:rsid w:val="00B84FEA"/>
    <w:rsid w:val="00B91C25"/>
    <w:rsid w:val="00B97987"/>
    <w:rsid w:val="00BA1871"/>
    <w:rsid w:val="00BA44F3"/>
    <w:rsid w:val="00BB0BDD"/>
    <w:rsid w:val="00BB134E"/>
    <w:rsid w:val="00BB1DDC"/>
    <w:rsid w:val="00BB524A"/>
    <w:rsid w:val="00BB5C1C"/>
    <w:rsid w:val="00BB6379"/>
    <w:rsid w:val="00BB683D"/>
    <w:rsid w:val="00BB7496"/>
    <w:rsid w:val="00BB75E1"/>
    <w:rsid w:val="00BC41C3"/>
    <w:rsid w:val="00BD0B45"/>
    <w:rsid w:val="00BD5040"/>
    <w:rsid w:val="00BD584B"/>
    <w:rsid w:val="00BE044B"/>
    <w:rsid w:val="00BE1FE0"/>
    <w:rsid w:val="00BE24F9"/>
    <w:rsid w:val="00BE2FB5"/>
    <w:rsid w:val="00BE374A"/>
    <w:rsid w:val="00BE5A6F"/>
    <w:rsid w:val="00BF122D"/>
    <w:rsid w:val="00BF37BD"/>
    <w:rsid w:val="00BF7954"/>
    <w:rsid w:val="00C01F96"/>
    <w:rsid w:val="00C02B9A"/>
    <w:rsid w:val="00C048F7"/>
    <w:rsid w:val="00C12385"/>
    <w:rsid w:val="00C1589F"/>
    <w:rsid w:val="00C21CC2"/>
    <w:rsid w:val="00C236C2"/>
    <w:rsid w:val="00C25390"/>
    <w:rsid w:val="00C2664F"/>
    <w:rsid w:val="00C30900"/>
    <w:rsid w:val="00C30949"/>
    <w:rsid w:val="00C3202C"/>
    <w:rsid w:val="00C328DD"/>
    <w:rsid w:val="00C35543"/>
    <w:rsid w:val="00C43556"/>
    <w:rsid w:val="00C449B0"/>
    <w:rsid w:val="00C44F34"/>
    <w:rsid w:val="00C4689E"/>
    <w:rsid w:val="00C47CE1"/>
    <w:rsid w:val="00C52277"/>
    <w:rsid w:val="00C5334D"/>
    <w:rsid w:val="00C53D08"/>
    <w:rsid w:val="00C565AF"/>
    <w:rsid w:val="00C66C00"/>
    <w:rsid w:val="00C814E7"/>
    <w:rsid w:val="00C8264F"/>
    <w:rsid w:val="00C86512"/>
    <w:rsid w:val="00C90148"/>
    <w:rsid w:val="00C916CB"/>
    <w:rsid w:val="00C95103"/>
    <w:rsid w:val="00CA0F3F"/>
    <w:rsid w:val="00CA3B6B"/>
    <w:rsid w:val="00CA5115"/>
    <w:rsid w:val="00CA6093"/>
    <w:rsid w:val="00CB497B"/>
    <w:rsid w:val="00CB71B8"/>
    <w:rsid w:val="00CB760D"/>
    <w:rsid w:val="00CC14E7"/>
    <w:rsid w:val="00CC1AC2"/>
    <w:rsid w:val="00CC1C7C"/>
    <w:rsid w:val="00CD136A"/>
    <w:rsid w:val="00CD40A8"/>
    <w:rsid w:val="00CD7555"/>
    <w:rsid w:val="00CE742A"/>
    <w:rsid w:val="00CF2E04"/>
    <w:rsid w:val="00CF70AF"/>
    <w:rsid w:val="00D03E79"/>
    <w:rsid w:val="00D10A3A"/>
    <w:rsid w:val="00D11BD7"/>
    <w:rsid w:val="00D1245C"/>
    <w:rsid w:val="00D12581"/>
    <w:rsid w:val="00D14023"/>
    <w:rsid w:val="00D200A7"/>
    <w:rsid w:val="00D2277B"/>
    <w:rsid w:val="00D24FA4"/>
    <w:rsid w:val="00D30336"/>
    <w:rsid w:val="00D31BCF"/>
    <w:rsid w:val="00D34952"/>
    <w:rsid w:val="00D35019"/>
    <w:rsid w:val="00D35B22"/>
    <w:rsid w:val="00D406F1"/>
    <w:rsid w:val="00D409AB"/>
    <w:rsid w:val="00D46773"/>
    <w:rsid w:val="00D507A7"/>
    <w:rsid w:val="00D51B5F"/>
    <w:rsid w:val="00D52895"/>
    <w:rsid w:val="00D621A9"/>
    <w:rsid w:val="00D637CF"/>
    <w:rsid w:val="00D73FAE"/>
    <w:rsid w:val="00D7703A"/>
    <w:rsid w:val="00D85A60"/>
    <w:rsid w:val="00D866C7"/>
    <w:rsid w:val="00D94F99"/>
    <w:rsid w:val="00DA54B0"/>
    <w:rsid w:val="00DB086D"/>
    <w:rsid w:val="00DB087A"/>
    <w:rsid w:val="00DB154F"/>
    <w:rsid w:val="00DB1FB9"/>
    <w:rsid w:val="00DB2103"/>
    <w:rsid w:val="00DB60CC"/>
    <w:rsid w:val="00DB6745"/>
    <w:rsid w:val="00DC065A"/>
    <w:rsid w:val="00DC3B63"/>
    <w:rsid w:val="00DC4E42"/>
    <w:rsid w:val="00DC659F"/>
    <w:rsid w:val="00DC6C14"/>
    <w:rsid w:val="00DD2CC3"/>
    <w:rsid w:val="00DD3BDD"/>
    <w:rsid w:val="00DD7AE2"/>
    <w:rsid w:val="00DE0C31"/>
    <w:rsid w:val="00DE21E8"/>
    <w:rsid w:val="00DE5012"/>
    <w:rsid w:val="00DF2AEE"/>
    <w:rsid w:val="00DF3BAD"/>
    <w:rsid w:val="00DF3C96"/>
    <w:rsid w:val="00DF51FB"/>
    <w:rsid w:val="00DF66AA"/>
    <w:rsid w:val="00DF6CA9"/>
    <w:rsid w:val="00E04F80"/>
    <w:rsid w:val="00E203F2"/>
    <w:rsid w:val="00E22F9B"/>
    <w:rsid w:val="00E23960"/>
    <w:rsid w:val="00E25DAA"/>
    <w:rsid w:val="00E27A32"/>
    <w:rsid w:val="00E31DCA"/>
    <w:rsid w:val="00E328BB"/>
    <w:rsid w:val="00E33D9B"/>
    <w:rsid w:val="00E34CFC"/>
    <w:rsid w:val="00E439D5"/>
    <w:rsid w:val="00E44D07"/>
    <w:rsid w:val="00E46E33"/>
    <w:rsid w:val="00E64060"/>
    <w:rsid w:val="00E7686B"/>
    <w:rsid w:val="00E8303E"/>
    <w:rsid w:val="00E86074"/>
    <w:rsid w:val="00E915B6"/>
    <w:rsid w:val="00E91683"/>
    <w:rsid w:val="00E91CE1"/>
    <w:rsid w:val="00E93C01"/>
    <w:rsid w:val="00E93CE6"/>
    <w:rsid w:val="00E96C7E"/>
    <w:rsid w:val="00E97091"/>
    <w:rsid w:val="00EA15F1"/>
    <w:rsid w:val="00EA2D7A"/>
    <w:rsid w:val="00EB563A"/>
    <w:rsid w:val="00EB7F26"/>
    <w:rsid w:val="00EC12AF"/>
    <w:rsid w:val="00EC3C47"/>
    <w:rsid w:val="00EC5D72"/>
    <w:rsid w:val="00EC7029"/>
    <w:rsid w:val="00ED649E"/>
    <w:rsid w:val="00ED64CC"/>
    <w:rsid w:val="00EE0B00"/>
    <w:rsid w:val="00EE3E6B"/>
    <w:rsid w:val="00EE3FDF"/>
    <w:rsid w:val="00EE45A3"/>
    <w:rsid w:val="00EE5AE4"/>
    <w:rsid w:val="00EF0556"/>
    <w:rsid w:val="00F00EE0"/>
    <w:rsid w:val="00F10924"/>
    <w:rsid w:val="00F131D7"/>
    <w:rsid w:val="00F13347"/>
    <w:rsid w:val="00F13494"/>
    <w:rsid w:val="00F13E35"/>
    <w:rsid w:val="00F14B9E"/>
    <w:rsid w:val="00F1535D"/>
    <w:rsid w:val="00F17703"/>
    <w:rsid w:val="00F21795"/>
    <w:rsid w:val="00F21A5A"/>
    <w:rsid w:val="00F26B25"/>
    <w:rsid w:val="00F33AEE"/>
    <w:rsid w:val="00F42BB9"/>
    <w:rsid w:val="00F46C23"/>
    <w:rsid w:val="00F517AF"/>
    <w:rsid w:val="00F51D4C"/>
    <w:rsid w:val="00F55636"/>
    <w:rsid w:val="00F57397"/>
    <w:rsid w:val="00F57BEF"/>
    <w:rsid w:val="00F62AB8"/>
    <w:rsid w:val="00F63E09"/>
    <w:rsid w:val="00F65043"/>
    <w:rsid w:val="00F6553C"/>
    <w:rsid w:val="00F65FDF"/>
    <w:rsid w:val="00F6628F"/>
    <w:rsid w:val="00F664B0"/>
    <w:rsid w:val="00F665EE"/>
    <w:rsid w:val="00F719C4"/>
    <w:rsid w:val="00F77270"/>
    <w:rsid w:val="00F772AE"/>
    <w:rsid w:val="00F77318"/>
    <w:rsid w:val="00F77DFF"/>
    <w:rsid w:val="00F81325"/>
    <w:rsid w:val="00F8193C"/>
    <w:rsid w:val="00F82015"/>
    <w:rsid w:val="00F839DA"/>
    <w:rsid w:val="00F915F6"/>
    <w:rsid w:val="00F922C4"/>
    <w:rsid w:val="00F929D9"/>
    <w:rsid w:val="00F96ED6"/>
    <w:rsid w:val="00F972F0"/>
    <w:rsid w:val="00FA1E79"/>
    <w:rsid w:val="00FA5CAC"/>
    <w:rsid w:val="00FB18F3"/>
    <w:rsid w:val="00FB2283"/>
    <w:rsid w:val="00FB36E4"/>
    <w:rsid w:val="00FB3FBB"/>
    <w:rsid w:val="00FB574F"/>
    <w:rsid w:val="00FC0B24"/>
    <w:rsid w:val="00FD18CA"/>
    <w:rsid w:val="00FD2B1B"/>
    <w:rsid w:val="00FD457B"/>
    <w:rsid w:val="00FD50B0"/>
    <w:rsid w:val="00FE384F"/>
    <w:rsid w:val="00FE6116"/>
    <w:rsid w:val="00FE67BE"/>
    <w:rsid w:val="00FF330B"/>
    <w:rsid w:val="0DA661A6"/>
    <w:rsid w:val="47C94081"/>
    <w:rsid w:val="5D8E26DA"/>
    <w:rsid w:val="675B068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C6E3C"/>
  <w15:docId w15:val="{EF8498DE-50A4-431F-9550-387B83A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E3246" w:themeColor="accent3"/>
        <w:sz w:val="22"/>
        <w:szCs w:val="22"/>
        <w:lang w:val="fr-FR" w:eastAsia="en-US" w:bidi="ar-SA"/>
      </w:rPr>
    </w:rPrDefault>
    <w:pPrDefault>
      <w:pPr>
        <w:spacing w:line="264"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lsdException w:name="envelope return"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DE"/>
  </w:style>
  <w:style w:type="paragraph" w:styleId="Titre1">
    <w:name w:val="heading 1"/>
    <w:basedOn w:val="Normal"/>
    <w:next w:val="Normal"/>
    <w:link w:val="Titre1Car"/>
    <w:uiPriority w:val="9"/>
    <w:rsid w:val="001733A4"/>
    <w:pPr>
      <w:numPr>
        <w:numId w:val="15"/>
      </w:numPr>
      <w:ind w:left="1021" w:hanging="1021"/>
      <w:outlineLvl w:val="0"/>
    </w:pPr>
    <w:rPr>
      <w:b/>
      <w:lang w:val="en-GB"/>
    </w:rPr>
  </w:style>
  <w:style w:type="paragraph" w:styleId="Titre2">
    <w:name w:val="heading 2"/>
    <w:basedOn w:val="Normal"/>
    <w:next w:val="Normal"/>
    <w:link w:val="Titre2Car"/>
    <w:uiPriority w:val="9"/>
    <w:semiHidden/>
    <w:rsid w:val="00FA1E79"/>
    <w:pPr>
      <w:keepNext/>
      <w:keepLines/>
      <w:numPr>
        <w:ilvl w:val="1"/>
        <w:numId w:val="15"/>
      </w:numPr>
      <w:spacing w:before="300" w:line="220" w:lineRule="atLeast"/>
      <w:outlineLvl w:val="1"/>
    </w:pPr>
    <w:rPr>
      <w:rFonts w:asciiTheme="majorHAnsi" w:eastAsiaTheme="majorEastAsia" w:hAnsiTheme="majorHAnsi" w:cstheme="majorBidi"/>
      <w:b/>
      <w:bCs/>
    </w:rPr>
  </w:style>
  <w:style w:type="paragraph" w:styleId="Titre3">
    <w:name w:val="heading 3"/>
    <w:basedOn w:val="Normal"/>
    <w:next w:val="Normal"/>
    <w:link w:val="Titre3Car"/>
    <w:uiPriority w:val="9"/>
    <w:semiHidden/>
    <w:qFormat/>
    <w:rsid w:val="00FA1E79"/>
    <w:pPr>
      <w:keepNext/>
      <w:keepLines/>
      <w:numPr>
        <w:ilvl w:val="2"/>
        <w:numId w:val="15"/>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5"/>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5"/>
      </w:numPr>
      <w:spacing w:before="200" w:line="260" w:lineRule="atLeast"/>
      <w:outlineLvl w:val="4"/>
    </w:pPr>
    <w:rPr>
      <w:rFonts w:asciiTheme="majorHAnsi" w:eastAsiaTheme="majorEastAsia" w:hAnsiTheme="majorHAnsi" w:cstheme="majorBidi"/>
      <w:color w:val="6D181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5"/>
      </w:numPr>
      <w:spacing w:before="200" w:line="260" w:lineRule="atLeast"/>
      <w:outlineLvl w:val="5"/>
    </w:pPr>
    <w:rPr>
      <w:rFonts w:asciiTheme="majorHAnsi" w:eastAsiaTheme="majorEastAsia" w:hAnsiTheme="majorHAnsi" w:cstheme="majorBidi"/>
      <w:i/>
      <w:iCs/>
      <w:color w:val="6D181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5"/>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5"/>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5"/>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3A4"/>
    <w:rPr>
      <w:b/>
      <w:color w:val="1E3246" w:themeColor="accent3"/>
      <w:sz w:val="22"/>
      <w:szCs w:val="22"/>
      <w:lang w:val="en-GB"/>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6D181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6D181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rPr>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D866C7"/>
    <w:pPr>
      <w:spacing w:line="240" w:lineRule="exact"/>
      <w:ind w:right="-285"/>
      <w:jc w:val="right"/>
    </w:pPr>
    <w:rPr>
      <w:b/>
      <w:color w:val="DC3223" w:themeColor="accent1"/>
      <w:sz w:val="20"/>
      <w:szCs w:val="20"/>
    </w:rPr>
  </w:style>
  <w:style w:type="character" w:customStyle="1" w:styleId="PieddepageCar">
    <w:name w:val="Pied de page Car"/>
    <w:basedOn w:val="Policepardfaut"/>
    <w:link w:val="Pieddepage"/>
    <w:uiPriority w:val="99"/>
    <w:rsid w:val="00D866C7"/>
    <w:rPr>
      <w:b/>
      <w:color w:val="DC3223" w:themeColor="accent1"/>
      <w:sz w:val="20"/>
      <w:szCs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styleId="Titre">
    <w:name w:val="Title"/>
    <w:basedOn w:val="Normal"/>
    <w:next w:val="Normal"/>
    <w:link w:val="TitreCar"/>
    <w:uiPriority w:val="10"/>
    <w:rsid w:val="00CE742A"/>
    <w:pPr>
      <w:spacing w:after="120" w:line="360" w:lineRule="atLeast"/>
    </w:pPr>
    <w:rPr>
      <w:b/>
      <w:color w:val="DC3223" w:themeColor="accent1"/>
      <w:sz w:val="30"/>
      <w:szCs w:val="30"/>
      <w:lang w:val="en-US"/>
    </w:rPr>
  </w:style>
  <w:style w:type="character" w:customStyle="1" w:styleId="TitreCar">
    <w:name w:val="Titre Car"/>
    <w:basedOn w:val="Policepardfaut"/>
    <w:link w:val="Titre"/>
    <w:uiPriority w:val="10"/>
    <w:rsid w:val="00CE742A"/>
    <w:rPr>
      <w:b/>
      <w:color w:val="DC3223" w:themeColor="accent1"/>
      <w:sz w:val="30"/>
      <w:szCs w:val="30"/>
      <w:lang w:val="en-US"/>
    </w:rPr>
  </w:style>
  <w:style w:type="paragraph" w:styleId="Signature">
    <w:name w:val="Signature"/>
    <w:basedOn w:val="Normal"/>
    <w:link w:val="SignatureCar"/>
    <w:uiPriority w:val="99"/>
    <w:rsid w:val="0088047E"/>
  </w:style>
  <w:style w:type="character" w:customStyle="1" w:styleId="SignatureCar">
    <w:name w:val="Signature Car"/>
    <w:basedOn w:val="Policepardfaut"/>
    <w:link w:val="Signature"/>
    <w:uiPriority w:val="99"/>
    <w:rsid w:val="0088047E"/>
  </w:style>
  <w:style w:type="paragraph" w:styleId="Date">
    <w:name w:val="Date"/>
    <w:basedOn w:val="Normal"/>
    <w:next w:val="Normal"/>
    <w:link w:val="DateCar"/>
    <w:uiPriority w:val="99"/>
    <w:rsid w:val="00367506"/>
    <w:pPr>
      <w:spacing w:line="240" w:lineRule="atLeast"/>
    </w:pPr>
    <w:rPr>
      <w:rFonts w:asciiTheme="majorHAnsi" w:hAnsiTheme="majorHAnsi"/>
      <w:sz w:val="18"/>
      <w:szCs w:val="18"/>
      <w:lang w:val="en-GB"/>
    </w:rPr>
  </w:style>
  <w:style w:type="character" w:customStyle="1" w:styleId="DateCar">
    <w:name w:val="Date Car"/>
    <w:basedOn w:val="Policepardfaut"/>
    <w:link w:val="Date"/>
    <w:uiPriority w:val="99"/>
    <w:rsid w:val="00367506"/>
    <w:rPr>
      <w:rFonts w:asciiTheme="majorHAnsi" w:hAnsiTheme="majorHAnsi"/>
      <w:color w:val="1E3246" w:themeColor="accent3"/>
      <w:sz w:val="18"/>
      <w:szCs w:val="18"/>
      <w:lang w:val="en-GB"/>
    </w:rPr>
  </w:style>
  <w:style w:type="paragraph" w:customStyle="1" w:styleId="Titletext">
    <w:name w:val="Title text"/>
    <w:basedOn w:val="Normal"/>
    <w:qFormat/>
    <w:rsid w:val="00367506"/>
    <w:pPr>
      <w:spacing w:line="216" w:lineRule="atLeast"/>
    </w:pPr>
    <w:rPr>
      <w:rFonts w:asciiTheme="majorHAnsi" w:hAnsiTheme="majorHAnsi"/>
      <w:sz w:val="18"/>
      <w:szCs w:val="18"/>
      <w:lang w:val="en-GB"/>
    </w:rPr>
  </w:style>
  <w:style w:type="paragraph" w:customStyle="1" w:styleId="Titleofdocument">
    <w:name w:val="Title of document"/>
    <w:basedOn w:val="Normal"/>
    <w:qFormat/>
    <w:rsid w:val="00B15529"/>
    <w:pPr>
      <w:framePr w:wrap="around" w:vAnchor="page" w:hAnchor="page" w:x="8018" w:y="1560"/>
      <w:spacing w:before="60" w:line="320" w:lineRule="exact"/>
    </w:pPr>
    <w:rPr>
      <w:rFonts w:asciiTheme="majorHAnsi" w:hAnsiTheme="majorHAnsi"/>
      <w:caps/>
      <w:color w:val="FFFFFF" w:themeColor="background1"/>
      <w:sz w:val="26"/>
      <w:szCs w:val="26"/>
    </w:rPr>
  </w:style>
  <w:style w:type="paragraph" w:styleId="Sous-titre">
    <w:name w:val="Subtitle"/>
    <w:basedOn w:val="Normal"/>
    <w:next w:val="Normal"/>
    <w:link w:val="Sous-titreCar"/>
    <w:uiPriority w:val="11"/>
    <w:rsid w:val="00793212"/>
    <w:pPr>
      <w:spacing w:after="360" w:line="360" w:lineRule="atLeast"/>
    </w:pPr>
    <w:rPr>
      <w:rFonts w:asciiTheme="majorHAnsi" w:hAnsiTheme="majorHAnsi"/>
      <w:sz w:val="30"/>
      <w:szCs w:val="30"/>
    </w:rPr>
  </w:style>
  <w:style w:type="paragraph" w:customStyle="1" w:styleId="Bloctextbulletpoint">
    <w:name w:val="Bloc text bullet point"/>
    <w:basedOn w:val="Normal"/>
    <w:qFormat/>
    <w:rsid w:val="005377E6"/>
    <w:pPr>
      <w:framePr w:wrap="around" w:vAnchor="page" w:hAnchor="page" w:y="5047"/>
      <w:numPr>
        <w:numId w:val="20"/>
      </w:numPr>
      <w:spacing w:before="120" w:line="216" w:lineRule="exact"/>
      <w:ind w:right="340"/>
    </w:pPr>
    <w:rPr>
      <w:color w:val="FFFFFF" w:themeColor="background1"/>
      <w:sz w:val="18"/>
      <w:szCs w:val="18"/>
    </w:rPr>
  </w:style>
  <w:style w:type="character" w:customStyle="1" w:styleId="Littletext">
    <w:name w:val="Little text"/>
    <w:basedOn w:val="Policepardfaut"/>
    <w:uiPriority w:val="1"/>
    <w:qFormat/>
    <w:rsid w:val="001733A4"/>
    <w:rPr>
      <w:sz w:val="12"/>
      <w:szCs w:val="12"/>
    </w:rPr>
  </w:style>
  <w:style w:type="character" w:customStyle="1" w:styleId="Textred">
    <w:name w:val="Text red"/>
    <w:basedOn w:val="Policepardfaut"/>
    <w:uiPriority w:val="1"/>
    <w:qFormat/>
    <w:rsid w:val="001733A4"/>
    <w:rPr>
      <w:b/>
      <w:color w:val="DC3223" w:themeColor="accent1"/>
    </w:rPr>
  </w:style>
  <w:style w:type="character" w:customStyle="1" w:styleId="Textlight">
    <w:name w:val="Text light"/>
    <w:basedOn w:val="Policepardfaut"/>
    <w:uiPriority w:val="1"/>
    <w:qFormat/>
    <w:rsid w:val="00057701"/>
    <w:rPr>
      <w:rFonts w:ascii="Alstom Light" w:hAnsi="Alstom Light"/>
      <w:lang w:val="en-GB"/>
    </w:rPr>
  </w:style>
  <w:style w:type="character" w:customStyle="1" w:styleId="Sous-titreCar">
    <w:name w:val="Sous-titre Car"/>
    <w:basedOn w:val="Policepardfaut"/>
    <w:link w:val="Sous-titre"/>
    <w:uiPriority w:val="11"/>
    <w:rsid w:val="00793212"/>
    <w:rPr>
      <w:rFonts w:asciiTheme="majorHAnsi" w:hAnsiTheme="majorHAnsi"/>
      <w:sz w:val="30"/>
      <w:szCs w:val="30"/>
    </w:rPr>
  </w:style>
  <w:style w:type="paragraph" w:customStyle="1" w:styleId="Footertext">
    <w:name w:val="Footer text"/>
    <w:basedOn w:val="Normal"/>
    <w:qFormat/>
    <w:rsid w:val="00387AB8"/>
    <w:pPr>
      <w:framePr w:w="11907" w:h="57" w:wrap="notBeside" w:vAnchor="text" w:hAnchor="page" w:y="1" w:anchorLock="1"/>
      <w:spacing w:line="216" w:lineRule="exact"/>
    </w:pPr>
    <w:rPr>
      <w:sz w:val="18"/>
      <w:szCs w:val="18"/>
    </w:rPr>
  </w:style>
  <w:style w:type="paragraph" w:customStyle="1" w:styleId="FirstnameLastnamecontact">
    <w:name w:val="Firstname Lastname contact"/>
    <w:basedOn w:val="Footertext"/>
    <w:qFormat/>
    <w:rsid w:val="00387AB8"/>
    <w:pPr>
      <w:framePr w:wrap="notBeside"/>
    </w:pPr>
  </w:style>
  <w:style w:type="paragraph" w:customStyle="1" w:styleId="Subtitlefootertext">
    <w:name w:val="Subtitle footer text"/>
    <w:basedOn w:val="Footertext"/>
    <w:qFormat/>
    <w:rsid w:val="00C814E7"/>
    <w:pPr>
      <w:framePr w:wrap="notBeside"/>
      <w:spacing w:before="200" w:after="40"/>
    </w:pPr>
    <w:rPr>
      <w:b/>
    </w:rPr>
  </w:style>
  <w:style w:type="character" w:customStyle="1" w:styleId="UnresolvedMention1">
    <w:name w:val="Unresolved Mention1"/>
    <w:basedOn w:val="Policepardfaut"/>
    <w:uiPriority w:val="99"/>
    <w:semiHidden/>
    <w:unhideWhenUsed/>
    <w:rsid w:val="000C3B0F"/>
    <w:rPr>
      <w:color w:val="605E5C"/>
      <w:shd w:val="clear" w:color="auto" w:fill="E1DFDD"/>
    </w:rPr>
  </w:style>
  <w:style w:type="paragraph" w:customStyle="1" w:styleId="AboutAlstomtext">
    <w:name w:val="About Alstom text"/>
    <w:basedOn w:val="Footertext"/>
    <w:qFormat/>
    <w:rsid w:val="0033671D"/>
    <w:pPr>
      <w:framePr w:wrap="notBeside" w:vAnchor="margin" w:hAnchor="text"/>
      <w:spacing w:before="10"/>
      <w:jc w:val="both"/>
    </w:pPr>
    <w:rPr>
      <w:lang w:val="en-GB"/>
    </w:rPr>
  </w:style>
  <w:style w:type="paragraph" w:customStyle="1" w:styleId="Footertitle">
    <w:name w:val="Footer title"/>
    <w:basedOn w:val="Footertext"/>
    <w:qFormat/>
    <w:rsid w:val="00723CCA"/>
    <w:pPr>
      <w:framePr w:wrap="notBeside"/>
      <w:spacing w:before="180" w:line="220" w:lineRule="atLeast"/>
      <w:ind w:left="369"/>
    </w:pPr>
    <w:rPr>
      <w:b/>
      <w:bCs/>
      <w:noProof/>
      <w:sz w:val="20"/>
      <w:szCs w:val="20"/>
    </w:rPr>
  </w:style>
  <w:style w:type="paragraph" w:customStyle="1" w:styleId="Bloctitle">
    <w:name w:val="Bloc title"/>
    <w:basedOn w:val="Normal"/>
    <w:qFormat/>
    <w:rsid w:val="005377E6"/>
    <w:pPr>
      <w:framePr w:wrap="around" w:vAnchor="page" w:hAnchor="page" w:y="5047"/>
      <w:spacing w:before="340" w:line="280" w:lineRule="atLeast"/>
      <w:ind w:left="284" w:right="284"/>
      <w:jc w:val="center"/>
    </w:pPr>
    <w:rPr>
      <w:b/>
      <w:bCs/>
      <w:caps/>
      <w:color w:val="FFFFFF" w:themeColor="background1"/>
      <w:sz w:val="24"/>
      <w:szCs w:val="24"/>
    </w:rPr>
  </w:style>
  <w:style w:type="table" w:styleId="Listeclaire-Accent3">
    <w:name w:val="Light List Accent 3"/>
    <w:basedOn w:val="TableauNormal"/>
    <w:uiPriority w:val="61"/>
    <w:rsid w:val="004C1051"/>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customStyle="1" w:styleId="Text">
    <w:name w:val="Text"/>
    <w:basedOn w:val="Normal"/>
    <w:qFormat/>
    <w:rsid w:val="00B55F1C"/>
    <w:pPr>
      <w:jc w:val="both"/>
    </w:pPr>
  </w:style>
  <w:style w:type="character" w:styleId="Lienhypertexte">
    <w:name w:val="Hyperlink"/>
    <w:basedOn w:val="Policepardfaut"/>
    <w:uiPriority w:val="99"/>
    <w:unhideWhenUsed/>
    <w:rsid w:val="002E1224"/>
    <w:rPr>
      <w:color w:val="6F99C2"/>
      <w:u w:val="single"/>
    </w:rPr>
  </w:style>
  <w:style w:type="character" w:customStyle="1" w:styleId="Mentionnonrsolue1">
    <w:name w:val="Mention non résolue1"/>
    <w:basedOn w:val="Policepardfaut"/>
    <w:uiPriority w:val="99"/>
    <w:semiHidden/>
    <w:unhideWhenUsed/>
    <w:rsid w:val="00183D9F"/>
    <w:rPr>
      <w:color w:val="605E5C"/>
      <w:shd w:val="clear" w:color="auto" w:fill="E1DFDD"/>
    </w:rPr>
  </w:style>
  <w:style w:type="character" w:styleId="Marquedecommentaire">
    <w:name w:val="annotation reference"/>
    <w:basedOn w:val="Policepardfaut"/>
    <w:uiPriority w:val="99"/>
    <w:semiHidden/>
    <w:unhideWhenUsed/>
    <w:rsid w:val="007929C6"/>
    <w:rPr>
      <w:sz w:val="16"/>
      <w:szCs w:val="16"/>
    </w:rPr>
  </w:style>
  <w:style w:type="paragraph" w:styleId="Commentaire">
    <w:name w:val="annotation text"/>
    <w:basedOn w:val="Normal"/>
    <w:link w:val="CommentaireCar"/>
    <w:uiPriority w:val="99"/>
    <w:semiHidden/>
    <w:unhideWhenUsed/>
    <w:rsid w:val="007929C6"/>
    <w:pPr>
      <w:spacing w:line="240" w:lineRule="auto"/>
    </w:pPr>
    <w:rPr>
      <w:sz w:val="20"/>
      <w:szCs w:val="20"/>
    </w:rPr>
  </w:style>
  <w:style w:type="character" w:customStyle="1" w:styleId="CommentaireCar">
    <w:name w:val="Commentaire Car"/>
    <w:basedOn w:val="Policepardfaut"/>
    <w:link w:val="Commentaire"/>
    <w:uiPriority w:val="99"/>
    <w:semiHidden/>
    <w:rsid w:val="007929C6"/>
    <w:rPr>
      <w:sz w:val="20"/>
      <w:szCs w:val="20"/>
    </w:rPr>
  </w:style>
  <w:style w:type="paragraph" w:styleId="Objetducommentaire">
    <w:name w:val="annotation subject"/>
    <w:basedOn w:val="Commentaire"/>
    <w:next w:val="Commentaire"/>
    <w:link w:val="ObjetducommentaireCar"/>
    <w:uiPriority w:val="99"/>
    <w:semiHidden/>
    <w:unhideWhenUsed/>
    <w:rsid w:val="007929C6"/>
    <w:rPr>
      <w:b/>
      <w:bCs/>
    </w:rPr>
  </w:style>
  <w:style w:type="character" w:customStyle="1" w:styleId="ObjetducommentaireCar">
    <w:name w:val="Objet du commentaire Car"/>
    <w:basedOn w:val="CommentaireCar"/>
    <w:link w:val="Objetducommentaire"/>
    <w:uiPriority w:val="99"/>
    <w:semiHidden/>
    <w:rsid w:val="007929C6"/>
    <w:rPr>
      <w:b/>
      <w:bCs/>
      <w:sz w:val="20"/>
      <w:szCs w:val="20"/>
    </w:rPr>
  </w:style>
  <w:style w:type="character" w:styleId="lev">
    <w:name w:val="Strong"/>
    <w:basedOn w:val="Policepardfaut"/>
    <w:uiPriority w:val="22"/>
    <w:qFormat/>
    <w:rsid w:val="00106B6D"/>
    <w:rPr>
      <w:b/>
      <w:bCs/>
    </w:rPr>
  </w:style>
  <w:style w:type="paragraph" w:customStyle="1" w:styleId="text0">
    <w:name w:val="text"/>
    <w:basedOn w:val="Normal"/>
    <w:rsid w:val="00106B6D"/>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PrformatHTML">
    <w:name w:val="HTML Preformatted"/>
    <w:basedOn w:val="Normal"/>
    <w:link w:val="PrformatHTMLCar"/>
    <w:uiPriority w:val="99"/>
    <w:semiHidden/>
    <w:unhideWhenUsed/>
    <w:rsid w:val="00F13E35"/>
    <w:pPr>
      <w:spacing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13E35"/>
    <w:rPr>
      <w:rFonts w:ascii="Consolas" w:hAnsi="Consolas"/>
      <w:sz w:val="20"/>
      <w:szCs w:val="20"/>
    </w:rPr>
  </w:style>
  <w:style w:type="character" w:styleId="Mentionnonrsolue">
    <w:name w:val="Unresolved Mention"/>
    <w:basedOn w:val="Policepardfaut"/>
    <w:uiPriority w:val="99"/>
    <w:semiHidden/>
    <w:unhideWhenUsed/>
    <w:rsid w:val="0034116B"/>
    <w:rPr>
      <w:color w:val="605E5C"/>
      <w:shd w:val="clear" w:color="auto" w:fill="E1DFDD"/>
    </w:rPr>
  </w:style>
  <w:style w:type="paragraph" w:styleId="Notedebasdepage">
    <w:name w:val="footnote text"/>
    <w:basedOn w:val="Normal"/>
    <w:link w:val="NotedebasdepageCar"/>
    <w:uiPriority w:val="99"/>
    <w:semiHidden/>
    <w:unhideWhenUsed/>
    <w:rsid w:val="00D227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D2277B"/>
    <w:rPr>
      <w:sz w:val="20"/>
      <w:szCs w:val="20"/>
    </w:rPr>
  </w:style>
  <w:style w:type="character" w:styleId="Appelnotedebasdep">
    <w:name w:val="footnote reference"/>
    <w:basedOn w:val="Policepardfaut"/>
    <w:uiPriority w:val="99"/>
    <w:semiHidden/>
    <w:unhideWhenUsed/>
    <w:rsid w:val="00D2277B"/>
    <w:rPr>
      <w:vertAlign w:val="superscript"/>
    </w:rPr>
  </w:style>
  <w:style w:type="character" w:styleId="Mention">
    <w:name w:val="Mention"/>
    <w:basedOn w:val="Policepardfaut"/>
    <w:uiPriority w:val="99"/>
    <w:unhideWhenUsed/>
    <w:rsid w:val="006710C7"/>
    <w:rPr>
      <w:color w:val="2B579A"/>
      <w:shd w:val="clear" w:color="auto" w:fill="E1DFDD"/>
    </w:rPr>
  </w:style>
  <w:style w:type="character" w:customStyle="1" w:styleId="normaltextrun">
    <w:name w:val="normaltextrun"/>
    <w:basedOn w:val="Policepardfaut"/>
    <w:rsid w:val="00275236"/>
  </w:style>
  <w:style w:type="character" w:styleId="Accentuation">
    <w:name w:val="Emphasis"/>
    <w:basedOn w:val="Policepardfaut"/>
    <w:uiPriority w:val="20"/>
    <w:qFormat/>
    <w:rsid w:val="0020127B"/>
    <w:rPr>
      <w:i/>
      <w:iCs/>
    </w:rPr>
  </w:style>
  <w:style w:type="character" w:customStyle="1" w:styleId="ui-provider">
    <w:name w:val="ui-provider"/>
    <w:basedOn w:val="Policepardfaut"/>
    <w:rsid w:val="00225E54"/>
  </w:style>
  <w:style w:type="paragraph" w:styleId="Rvision">
    <w:name w:val="Revision"/>
    <w:hidden/>
    <w:uiPriority w:val="99"/>
    <w:semiHidden/>
    <w:rsid w:val="004A1D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2273">
      <w:bodyDiv w:val="1"/>
      <w:marLeft w:val="0"/>
      <w:marRight w:val="0"/>
      <w:marTop w:val="0"/>
      <w:marBottom w:val="0"/>
      <w:divBdr>
        <w:top w:val="none" w:sz="0" w:space="0" w:color="auto"/>
        <w:left w:val="none" w:sz="0" w:space="0" w:color="auto"/>
        <w:bottom w:val="none" w:sz="0" w:space="0" w:color="auto"/>
        <w:right w:val="none" w:sz="0" w:space="0" w:color="auto"/>
      </w:divBdr>
    </w:div>
    <w:div w:id="290330810">
      <w:bodyDiv w:val="1"/>
      <w:marLeft w:val="0"/>
      <w:marRight w:val="0"/>
      <w:marTop w:val="0"/>
      <w:marBottom w:val="0"/>
      <w:divBdr>
        <w:top w:val="none" w:sz="0" w:space="0" w:color="auto"/>
        <w:left w:val="none" w:sz="0" w:space="0" w:color="auto"/>
        <w:bottom w:val="none" w:sz="0" w:space="0" w:color="auto"/>
        <w:right w:val="none" w:sz="0" w:space="0" w:color="auto"/>
      </w:divBdr>
    </w:div>
    <w:div w:id="525678623">
      <w:bodyDiv w:val="1"/>
      <w:marLeft w:val="0"/>
      <w:marRight w:val="0"/>
      <w:marTop w:val="0"/>
      <w:marBottom w:val="0"/>
      <w:divBdr>
        <w:top w:val="none" w:sz="0" w:space="0" w:color="auto"/>
        <w:left w:val="none" w:sz="0" w:space="0" w:color="auto"/>
        <w:bottom w:val="none" w:sz="0" w:space="0" w:color="auto"/>
        <w:right w:val="none" w:sz="0" w:space="0" w:color="auto"/>
      </w:divBdr>
    </w:div>
    <w:div w:id="901064031">
      <w:bodyDiv w:val="1"/>
      <w:marLeft w:val="0"/>
      <w:marRight w:val="0"/>
      <w:marTop w:val="0"/>
      <w:marBottom w:val="0"/>
      <w:divBdr>
        <w:top w:val="none" w:sz="0" w:space="0" w:color="auto"/>
        <w:left w:val="none" w:sz="0" w:space="0" w:color="auto"/>
        <w:bottom w:val="none" w:sz="0" w:space="0" w:color="auto"/>
        <w:right w:val="none" w:sz="0" w:space="0" w:color="auto"/>
      </w:divBdr>
    </w:div>
    <w:div w:id="1126895756">
      <w:bodyDiv w:val="1"/>
      <w:marLeft w:val="0"/>
      <w:marRight w:val="0"/>
      <w:marTop w:val="0"/>
      <w:marBottom w:val="0"/>
      <w:divBdr>
        <w:top w:val="none" w:sz="0" w:space="0" w:color="auto"/>
        <w:left w:val="none" w:sz="0" w:space="0" w:color="auto"/>
        <w:bottom w:val="none" w:sz="0" w:space="0" w:color="auto"/>
        <w:right w:val="none" w:sz="0" w:space="0" w:color="auto"/>
      </w:divBdr>
      <w:divsChild>
        <w:div w:id="637148601">
          <w:marLeft w:val="418"/>
          <w:marRight w:val="0"/>
          <w:marTop w:val="240"/>
          <w:marBottom w:val="0"/>
          <w:divBdr>
            <w:top w:val="none" w:sz="0" w:space="0" w:color="auto"/>
            <w:left w:val="none" w:sz="0" w:space="0" w:color="auto"/>
            <w:bottom w:val="none" w:sz="0" w:space="0" w:color="auto"/>
            <w:right w:val="none" w:sz="0" w:space="0" w:color="auto"/>
          </w:divBdr>
        </w:div>
      </w:divsChild>
    </w:div>
    <w:div w:id="1164852976">
      <w:bodyDiv w:val="1"/>
      <w:marLeft w:val="0"/>
      <w:marRight w:val="0"/>
      <w:marTop w:val="0"/>
      <w:marBottom w:val="0"/>
      <w:divBdr>
        <w:top w:val="none" w:sz="0" w:space="0" w:color="auto"/>
        <w:left w:val="none" w:sz="0" w:space="0" w:color="auto"/>
        <w:bottom w:val="none" w:sz="0" w:space="0" w:color="auto"/>
        <w:right w:val="none" w:sz="0" w:space="0" w:color="auto"/>
      </w:divBdr>
    </w:div>
    <w:div w:id="1256209490">
      <w:bodyDiv w:val="1"/>
      <w:marLeft w:val="0"/>
      <w:marRight w:val="0"/>
      <w:marTop w:val="0"/>
      <w:marBottom w:val="0"/>
      <w:divBdr>
        <w:top w:val="none" w:sz="0" w:space="0" w:color="auto"/>
        <w:left w:val="none" w:sz="0" w:space="0" w:color="auto"/>
        <w:bottom w:val="none" w:sz="0" w:space="0" w:color="auto"/>
        <w:right w:val="none" w:sz="0" w:space="0" w:color="auto"/>
      </w:divBdr>
    </w:div>
    <w:div w:id="1297301648">
      <w:bodyDiv w:val="1"/>
      <w:marLeft w:val="0"/>
      <w:marRight w:val="0"/>
      <w:marTop w:val="0"/>
      <w:marBottom w:val="0"/>
      <w:divBdr>
        <w:top w:val="none" w:sz="0" w:space="0" w:color="auto"/>
        <w:left w:val="none" w:sz="0" w:space="0" w:color="auto"/>
        <w:bottom w:val="none" w:sz="0" w:space="0" w:color="auto"/>
        <w:right w:val="none" w:sz="0" w:space="0" w:color="auto"/>
      </w:divBdr>
    </w:div>
    <w:div w:id="1379934520">
      <w:bodyDiv w:val="1"/>
      <w:marLeft w:val="0"/>
      <w:marRight w:val="0"/>
      <w:marTop w:val="0"/>
      <w:marBottom w:val="0"/>
      <w:divBdr>
        <w:top w:val="none" w:sz="0" w:space="0" w:color="auto"/>
        <w:left w:val="none" w:sz="0" w:space="0" w:color="auto"/>
        <w:bottom w:val="none" w:sz="0" w:space="0" w:color="auto"/>
        <w:right w:val="none" w:sz="0" w:space="0" w:color="auto"/>
      </w:divBdr>
    </w:div>
    <w:div w:id="1441681414">
      <w:bodyDiv w:val="1"/>
      <w:marLeft w:val="0"/>
      <w:marRight w:val="0"/>
      <w:marTop w:val="0"/>
      <w:marBottom w:val="0"/>
      <w:divBdr>
        <w:top w:val="none" w:sz="0" w:space="0" w:color="auto"/>
        <w:left w:val="none" w:sz="0" w:space="0" w:color="auto"/>
        <w:bottom w:val="none" w:sz="0" w:space="0" w:color="auto"/>
        <w:right w:val="none" w:sz="0" w:space="0" w:color="auto"/>
      </w:divBdr>
    </w:div>
    <w:div w:id="1463502193">
      <w:bodyDiv w:val="1"/>
      <w:marLeft w:val="0"/>
      <w:marRight w:val="0"/>
      <w:marTop w:val="0"/>
      <w:marBottom w:val="0"/>
      <w:divBdr>
        <w:top w:val="none" w:sz="0" w:space="0" w:color="auto"/>
        <w:left w:val="none" w:sz="0" w:space="0" w:color="auto"/>
        <w:bottom w:val="none" w:sz="0" w:space="0" w:color="auto"/>
        <w:right w:val="none" w:sz="0" w:space="0" w:color="auto"/>
      </w:divBdr>
    </w:div>
    <w:div w:id="1843009795">
      <w:bodyDiv w:val="1"/>
      <w:marLeft w:val="0"/>
      <w:marRight w:val="0"/>
      <w:marTop w:val="0"/>
      <w:marBottom w:val="0"/>
      <w:divBdr>
        <w:top w:val="none" w:sz="0" w:space="0" w:color="auto"/>
        <w:left w:val="none" w:sz="0" w:space="0" w:color="auto"/>
        <w:bottom w:val="none" w:sz="0" w:space="0" w:color="auto"/>
        <w:right w:val="none" w:sz="0" w:space="0" w:color="auto"/>
      </w:divBdr>
    </w:div>
    <w:div w:id="1865513681">
      <w:bodyDiv w:val="1"/>
      <w:marLeft w:val="0"/>
      <w:marRight w:val="0"/>
      <w:marTop w:val="0"/>
      <w:marBottom w:val="0"/>
      <w:divBdr>
        <w:top w:val="none" w:sz="0" w:space="0" w:color="auto"/>
        <w:left w:val="none" w:sz="0" w:space="0" w:color="auto"/>
        <w:bottom w:val="none" w:sz="0" w:space="0" w:color="auto"/>
        <w:right w:val="none" w:sz="0" w:space="0" w:color="auto"/>
      </w:divBdr>
    </w:div>
    <w:div w:id="1991211247">
      <w:bodyDiv w:val="1"/>
      <w:marLeft w:val="0"/>
      <w:marRight w:val="0"/>
      <w:marTop w:val="0"/>
      <w:marBottom w:val="0"/>
      <w:divBdr>
        <w:top w:val="none" w:sz="0" w:space="0" w:color="auto"/>
        <w:left w:val="none" w:sz="0" w:space="0" w:color="auto"/>
        <w:bottom w:val="none" w:sz="0" w:space="0" w:color="auto"/>
        <w:right w:val="none" w:sz="0" w:space="0" w:color="auto"/>
      </w:divBdr>
    </w:div>
    <w:div w:id="21342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ade.bekhti@alstom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tom.com/fr/limpact-dalstom-au-mar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insk\Desktop\PR%20DOCS\Templates\Press%20Release%20Templates\EN\20210527_XXX_Press%20Release%20Template.dotx" TargetMode="External"/></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B827D"/>
      </a:accent2>
      <a:accent3>
        <a:srgbClr val="1E3246"/>
      </a:accent3>
      <a:accent4>
        <a:srgbClr val="788291"/>
      </a:accent4>
      <a:accent5>
        <a:srgbClr val="19AA6E"/>
      </a:accent5>
      <a:accent6>
        <a:srgbClr val="73CDAA"/>
      </a:accent6>
      <a:hlink>
        <a:srgbClr val="6F98C1"/>
      </a:hlink>
      <a:folHlink>
        <a:srgbClr val="6F98C1"/>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38792B7D4E343AE2A14E6D1B17E31" ma:contentTypeVersion="14" ma:contentTypeDescription="Create a new document." ma:contentTypeScope="" ma:versionID="e4e12b2c4a13dc9766c2ec1911cf8cd7">
  <xsd:schema xmlns:xsd="http://www.w3.org/2001/XMLSchema" xmlns:xs="http://www.w3.org/2001/XMLSchema" xmlns:p="http://schemas.microsoft.com/office/2006/metadata/properties" xmlns:ns3="c1a37613-b627-412b-96c4-d76d81f546ee" xmlns:ns4="a1c22a82-43a3-4c8a-82f3-db4e8e7be71e" targetNamespace="http://schemas.microsoft.com/office/2006/metadata/properties" ma:root="true" ma:fieldsID="914d8b7100971c8a3a6b58d320cb0f82" ns3:_="" ns4:_="">
    <xsd:import namespace="c1a37613-b627-412b-96c4-d76d81f546ee"/>
    <xsd:import namespace="a1c22a82-43a3-4c8a-82f3-db4e8e7be71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7613-b627-412b-96c4-d76d81f5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22a82-43a3-4c8a-82f3-db4e8e7be7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2292-32B1-4FF4-A1E4-8C4D2C1D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7613-b627-412b-96c4-d76d81f546ee"/>
    <ds:schemaRef ds:uri="a1c22a82-43a3-4c8a-82f3-db4e8e7be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2A35B-7E77-45DF-B60C-2F0EB648A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FE8127-D90A-4485-9CE9-212C5748E881}">
  <ds:schemaRefs>
    <ds:schemaRef ds:uri="http://schemas.microsoft.com/sharepoint/v3/contenttype/forms"/>
  </ds:schemaRefs>
</ds:datastoreItem>
</file>

<file path=customXml/itemProps4.xml><?xml version="1.0" encoding="utf-8"?>
<ds:datastoreItem xmlns:ds="http://schemas.openxmlformats.org/officeDocument/2006/customXml" ds:itemID="{63EA8F5D-93E9-3B4D-9999-490BEAA5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C:\Users\mmilinsk\Desktop\PR DOCS\Templates\Press Release Templates\EN\20210527_XXX_Press Release Template.dotx</Template>
  <TotalTime>2</TotalTime>
  <Pages>2</Pages>
  <Words>626</Words>
  <Characters>3445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Alstom</vt:lpstr>
      <vt:lpstr>Alstom</vt:lpstr>
    </vt:vector>
  </TitlesOfParts>
  <Manager>Alstom</Manager>
  <Company>Alstom</Company>
  <LinksUpToDate>false</LinksUpToDate>
  <CharactersWithSpaces>4063</CharactersWithSpaces>
  <SharedDoc>false</SharedDoc>
  <HLinks>
    <vt:vector size="24" baseType="variant">
      <vt:variant>
        <vt:i4>7929857</vt:i4>
      </vt:variant>
      <vt:variant>
        <vt:i4>9</vt:i4>
      </vt:variant>
      <vt:variant>
        <vt:i4>0</vt:i4>
      </vt:variant>
      <vt:variant>
        <vt:i4>5</vt:i4>
      </vt:variant>
      <vt:variant>
        <vt:lpwstr>mailto:Julie.morel@alstomgroup.com</vt:lpwstr>
      </vt:variant>
      <vt:variant>
        <vt:lpwstr/>
      </vt:variant>
      <vt:variant>
        <vt:i4>6488082</vt:i4>
      </vt:variant>
      <vt:variant>
        <vt:i4>6</vt:i4>
      </vt:variant>
      <vt:variant>
        <vt:i4>0</vt:i4>
      </vt:variant>
      <vt:variant>
        <vt:i4>5</vt:i4>
      </vt:variant>
      <vt:variant>
        <vt:lpwstr>mailto:coralie.collet@alstomgroup.com</vt:lpwstr>
      </vt:variant>
      <vt:variant>
        <vt:lpwstr/>
      </vt:variant>
      <vt:variant>
        <vt:i4>4915237</vt:i4>
      </vt:variant>
      <vt:variant>
        <vt:i4>3</vt:i4>
      </vt:variant>
      <vt:variant>
        <vt:i4>0</vt:i4>
      </vt:variant>
      <vt:variant>
        <vt:i4>5</vt:i4>
      </vt:variant>
      <vt:variant>
        <vt:lpwstr>mailto:samuel.miller@alstomgroup.com</vt:lpwstr>
      </vt:variant>
      <vt:variant>
        <vt:lpwstr/>
      </vt:variant>
      <vt:variant>
        <vt:i4>3670059</vt:i4>
      </vt:variant>
      <vt:variant>
        <vt:i4>0</vt:i4>
      </vt:variant>
      <vt:variant>
        <vt:i4>0</vt:i4>
      </vt:variant>
      <vt:variant>
        <vt:i4>5</vt:i4>
      </vt:variant>
      <vt:variant>
        <vt:lpwstr>http://www.alstom.com/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dc:title>
  <dc:subject>Alstom</dc:subject>
  <dc:creator>Martin Milinski</dc:creator>
  <cp:keywords/>
  <cp:lastModifiedBy>Alexandre Beaulieu</cp:lastModifiedBy>
  <cp:revision>2</cp:revision>
  <cp:lastPrinted>2021-10-26T14:24:00Z</cp:lastPrinted>
  <dcterms:created xsi:type="dcterms:W3CDTF">2023-07-13T09:34:00Z</dcterms:created>
  <dcterms:modified xsi:type="dcterms:W3CDTF">2023-07-13T09:34:00Z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0x0101005F538792B7D4E343AE2A14E6D1B17E31</vt:lpwstr>
  </property>
</Properties>
</file>