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[00:00:00.140]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James,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Editor.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been?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[00:00:07.610]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Philippa,</w:t>
      </w:r>
      <w:r w:rsidR="00000000" w:rsidRPr="00000000" w:rsidDel="00000000">
        <w:rPr>
          <w:rtl w:val="0"/>
        </w:rPr>
        <w:t xml:space="preserve"> thanks.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Editor.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[00:00:12.460]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[00:00:12.780]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Person.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fronts.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scary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industry,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[00:00:26.950]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indeed.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jump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opinions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late,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39s,</w:t>
      </w:r>
      <w:r w:rsidR="00000000" w:rsidRPr="00000000" w:rsidDel="00000000">
        <w:rPr>
          <w:rtl w:val="0"/>
        </w:rPr>
        <w:t xml:space="preserve"> how's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upgrade</w:t>
      </w:r>
      <w:r w:rsidR="00000000" w:rsidRPr="00000000" w:rsidDel="00000000">
        <w:rPr>
          <w:rtl w:val="0"/>
        </w:rPr>
        <w:t xml:space="preserve"> going?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[00:00:43.310]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Roslyn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15th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contracted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customers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lease.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locomotive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swap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locomotive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C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EMP</w:t>
      </w:r>
      <w:r w:rsidR="00000000" w:rsidRPr="00000000" w:rsidDel="00000000">
        <w:rPr>
          <w:rtl w:val="0"/>
        </w:rPr>
        <w:t xml:space="preserve"> fleet.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locomotives,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yearly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39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swap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locomotive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customers.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[00:01:30.570]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horses,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locos.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U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upgrades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[00:01:36.650]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workshops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upgrades.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contracting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U</w:t>
      </w:r>
      <w:r w:rsidR="00000000" w:rsidRPr="00000000" w:rsidDel="00000000">
        <w:rPr>
          <w:rtl w:val="0"/>
        </w:rPr>
        <w:t xml:space="preserve"> 20s.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generation</w:t>
      </w:r>
      <w:r w:rsidR="00000000" w:rsidRPr="00000000" w:rsidDel="00000000">
        <w:rPr>
          <w:rtl w:val="0"/>
        </w:rPr>
        <w:t xml:space="preserve"> locomotives,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load,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jurisdictions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reliable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interventions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rewire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locomotives,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component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refurbished.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TMB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upgrades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fleet,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partnership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TMB</w:t>
      </w:r>
      <w:r w:rsidR="00000000" w:rsidRPr="00000000" w:rsidDel="00000000">
        <w:rPr>
          <w:rtl w:val="0"/>
        </w:rPr>
        <w:t xml:space="preserve"> interestingly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</w:t>
      </w:r>
      <w:r w:rsidR="00000000" w:rsidRPr="00000000" w:rsidDel="00000000">
        <w:rPr>
          <w:rtl w:val="0"/>
        </w:rPr>
        <w:t xml:space="preserve"> 20s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GT</w:t>
      </w:r>
      <w:r w:rsidR="00000000" w:rsidRPr="00000000" w:rsidDel="00000000">
        <w:rPr>
          <w:rtl w:val="0"/>
        </w:rPr>
        <w:t xml:space="preserve"> 26s,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[00:02:33.580]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</w:t>
      </w:r>
      <w:r w:rsidR="00000000" w:rsidRPr="00000000" w:rsidDel="00000000">
        <w:rPr>
          <w:rtl w:val="0"/>
        </w:rPr>
        <w:t xml:space="preserve"> rebuild.</w:t>
      </w:r>
      <w:r w:rsidR="00000000" w:rsidRPr="00000000" w:rsidDel="00000000">
        <w:rPr>
          <w:rtl w:val="0"/>
        </w:rPr>
        <w:t xml:space="preserve"> Fantastic.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Roslyn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busy.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[00:02:37.950]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Roslyn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busier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been.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24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stages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Rebuild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Roslyn.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customers,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internal</w:t>
      </w:r>
      <w:r w:rsidR="00000000" w:rsidRPr="00000000" w:rsidDel="00000000">
        <w:rPr>
          <w:rtl w:val="0"/>
        </w:rPr>
        <w:t xml:space="preserve"> rebuild</w:t>
      </w:r>
      <w:r w:rsidR="00000000" w:rsidRPr="00000000" w:rsidDel="00000000">
        <w:rPr>
          <w:rtl w:val="0"/>
        </w:rPr>
        <w:t xml:space="preserve"> projects.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15,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contracted.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valuable</w:t>
      </w:r>
      <w:r w:rsidR="00000000" w:rsidRPr="00000000" w:rsidDel="00000000">
        <w:rPr>
          <w:rtl w:val="0"/>
        </w:rPr>
        <w:t xml:space="preserve"> customers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rebuilds.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nine,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interventions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locomotives,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interestingly,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repainting</w:t>
      </w:r>
      <w:r w:rsidR="00000000" w:rsidRPr="00000000" w:rsidDel="00000000">
        <w:rPr>
          <w:rtl w:val="0"/>
        </w:rPr>
        <w:t xml:space="preserve"> interventions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locomotive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customer,</w:t>
      </w:r>
      <w:r w:rsidR="00000000" w:rsidRPr="00000000" w:rsidDel="00000000">
        <w:rPr>
          <w:rtl w:val="0"/>
        </w:rPr>
        <w:t xml:space="preserve"> SRS,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paint</w:t>
      </w:r>
      <w:r w:rsidR="00000000" w:rsidRPr="00000000" w:rsidDel="00000000">
        <w:rPr>
          <w:rtl w:val="0"/>
        </w:rPr>
        <w:t xml:space="preserve"> booth.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[00:03:25.130]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suppose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team.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celebrated</w:t>
      </w:r>
      <w:r w:rsidR="00000000" w:rsidRPr="00000000" w:rsidDel="00000000">
        <w:rPr>
          <w:rtl w:val="0"/>
        </w:rPr>
        <w:t xml:space="preserve"> excellence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Victoria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recognised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recognised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celebrating</w:t>
      </w:r>
      <w:r w:rsidR="00000000" w:rsidRPr="00000000" w:rsidDel="00000000">
        <w:rPr>
          <w:rtl w:val="0"/>
        </w:rPr>
        <w:t xml:space="preserve"> excellence.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[00:03:53.200]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enormous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training,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internal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targeted</w:t>
      </w:r>
      <w:r w:rsidR="00000000" w:rsidRPr="00000000" w:rsidDel="00000000">
        <w:rPr>
          <w:rtl w:val="0"/>
        </w:rPr>
        <w:t xml:space="preserve"> external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interventions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staff.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44,000</w:t>
      </w:r>
      <w:r w:rsidR="00000000" w:rsidRPr="00000000" w:rsidDel="00000000">
        <w:rPr>
          <w:rtl w:val="0"/>
        </w:rPr>
        <w:t xml:space="preserve"> rand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employee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training,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exceptionally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intervention.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field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brilliant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procedure,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facilities.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exceptional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boots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trade,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company.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contributor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Excellence</w:t>
      </w:r>
      <w:r w:rsidR="00000000" w:rsidRPr="00000000" w:rsidDel="00000000">
        <w:rPr>
          <w:rtl w:val="0"/>
        </w:rPr>
        <w:t xml:space="preserve"> Awards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artisan</w:t>
      </w:r>
      <w:r w:rsidR="00000000" w:rsidRPr="00000000" w:rsidDel="00000000">
        <w:rPr>
          <w:rtl w:val="0"/>
        </w:rPr>
        <w:t xml:space="preserve"> programme,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semi</w:t>
      </w:r>
      <w:r w:rsidR="00000000" w:rsidRPr="00000000" w:rsidDel="00000000">
        <w:rPr>
          <w:rtl w:val="0"/>
        </w:rPr>
        <w:t xml:space="preserve"> schooled</w:t>
      </w:r>
      <w:r w:rsidR="00000000" w:rsidRPr="00000000" w:rsidDel="00000000">
        <w:rPr>
          <w:rtl w:val="0"/>
        </w:rPr>
        <w:t xml:space="preserve"> artisans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CEO government</w:t>
      </w:r>
      <w:r w:rsidR="00000000" w:rsidRPr="00000000" w:rsidDel="00000000">
        <w:rPr>
          <w:rtl w:val="0"/>
        </w:rPr>
        <w:t xml:space="preserve"> certified</w:t>
      </w:r>
      <w:r w:rsidR="00000000" w:rsidRPr="00000000" w:rsidDel="00000000">
        <w:rPr>
          <w:rtl w:val="0"/>
        </w:rPr>
        <w:t xml:space="preserve"> diesel</w:t>
      </w:r>
      <w:r w:rsidR="00000000" w:rsidRPr="00000000" w:rsidDel="00000000">
        <w:rPr>
          <w:rtl w:val="0"/>
        </w:rPr>
        <w:t xml:space="preserve"> electrifitter</w:t>
      </w:r>
      <w:r w:rsidR="00000000" w:rsidRPr="00000000" w:rsidDel="00000000">
        <w:rPr>
          <w:rtl w:val="0"/>
        </w:rPr>
        <w:t xml:space="preserve"> certificate.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massive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[00:05:21.830]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celebrate.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realised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celebrating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apprentices,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celebrate</w:t>
      </w:r>
      <w:r w:rsidR="00000000" w:rsidRPr="00000000" w:rsidDel="00000000">
        <w:rPr>
          <w:rtl w:val="0"/>
        </w:rPr>
        <w:t xml:space="preserve"> excellence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award,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award,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CEO's</w:t>
      </w:r>
      <w:r w:rsidR="00000000" w:rsidRPr="00000000" w:rsidDel="00000000">
        <w:rPr>
          <w:rtl w:val="0"/>
        </w:rPr>
        <w:t xml:space="preserve"> award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exceeded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recognised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awards</w:t>
      </w:r>
      <w:r w:rsidR="00000000" w:rsidRPr="00000000" w:rsidDel="00000000">
        <w:rPr>
          <w:rtl w:val="0"/>
        </w:rPr>
        <w:t xml:space="preserve"> amongst</w:t>
      </w:r>
      <w:r w:rsidR="00000000" w:rsidRPr="00000000" w:rsidDel="00000000">
        <w:rPr>
          <w:rtl w:val="0"/>
        </w:rPr>
        <w:t xml:space="preserve"> others.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recognise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contributing,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circumstances,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field.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[00:06:07.690]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field.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operations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Railways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Senegal.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[00:06:24.530]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Senegal.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CFS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Senegal.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commissioning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It's...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[00:06:44.110]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bogies,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[00:06:46.180]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meter</w:t>
      </w:r>
      <w:r w:rsidR="00000000" w:rsidRPr="00000000" w:rsidDel="00000000">
        <w:rPr>
          <w:rtl w:val="0"/>
        </w:rPr>
        <w:t xml:space="preserve"> gauge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Cape</w:t>
      </w:r>
      <w:r w:rsidR="00000000" w:rsidRPr="00000000" w:rsidDel="00000000">
        <w:rPr>
          <w:rtl w:val="0"/>
        </w:rPr>
        <w:t xml:space="preserve"> gauge.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coupler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buffer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locomotive.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modifications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designed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lease,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subsequently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sell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warranty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utilization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suits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investing</w:t>
      </w:r>
      <w:r w:rsidR="00000000" w:rsidRPr="00000000" w:rsidDel="00000000">
        <w:rPr>
          <w:rtl w:val="0"/>
        </w:rPr>
        <w:t xml:space="preserve"> massively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railways.</w:t>
      </w:r>
      <w:r w:rsidR="00000000" w:rsidRPr="00000000" w:rsidDel="00000000">
        <w:rPr>
          <w:rtl w:val="0"/>
        </w:rPr>
        <w:t xml:space="preserve"> Senegal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tangible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investing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publicized,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commuter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link,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investing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Dakar</w:t>
      </w:r>
      <w:r w:rsidR="00000000" w:rsidRPr="00000000" w:rsidDel="00000000">
        <w:rPr>
          <w:rtl w:val="0"/>
        </w:rPr>
        <w:t xml:space="preserve"> Bamako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Tabakunda,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logistical</w:t>
      </w:r>
      <w:r w:rsidR="00000000" w:rsidRPr="00000000" w:rsidDel="00000000">
        <w:rPr>
          <w:rtl w:val="0"/>
        </w:rPr>
        <w:t xml:space="preserve"> hub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locomotors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utilised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FHARJ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speak.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utilised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initiate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upgraded</w:t>
      </w:r>
      <w:r w:rsidR="00000000" w:rsidRPr="00000000" w:rsidDel="00000000">
        <w:rPr>
          <w:rtl w:val="0"/>
        </w:rPr>
        <w:t xml:space="preserve"> track.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[00:08:04.940]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[00:08:10.570]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hydrogen</w:t>
      </w:r>
      <w:r w:rsidR="00000000" w:rsidRPr="00000000" w:rsidDel="00000000">
        <w:rPr>
          <w:rtl w:val="0"/>
        </w:rPr>
        <w:t xml:space="preserve"> project?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[00:08:13.070]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actively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still.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stages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concluding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grant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consortium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successfully</w:t>
      </w:r>
      <w:r w:rsidR="00000000" w:rsidRPr="00000000" w:rsidDel="00000000">
        <w:rPr>
          <w:rtl w:val="0"/>
        </w:rPr>
        <w:t xml:space="preserve"> awarded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concluding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enact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sooner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better,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wonderfully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railways.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transition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diesel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locomotive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solution?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dual</w:t>
      </w:r>
      <w:r w:rsidR="00000000" w:rsidRPr="00000000" w:rsidDel="00000000">
        <w:rPr>
          <w:rtl w:val="0"/>
        </w:rPr>
        <w:t xml:space="preserve"> fuel,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hydrogen</w:t>
      </w:r>
      <w:r w:rsidR="00000000" w:rsidRPr="00000000" w:rsidDel="00000000">
        <w:rPr>
          <w:rtl w:val="0"/>
        </w:rPr>
        <w:t xml:space="preserve"> diesel</w:t>
      </w:r>
      <w:r w:rsidR="00000000" w:rsidRPr="00000000" w:rsidDel="00000000">
        <w:rPr>
          <w:rtl w:val="0"/>
        </w:rPr>
        <w:t xml:space="preserve"> engine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fuel</w:t>
      </w:r>
      <w:r w:rsidR="00000000" w:rsidRPr="00000000" w:rsidDel="00000000">
        <w:rPr>
          <w:rtl w:val="0"/>
        </w:rPr>
        <w:t xml:space="preserve"> tender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giant</w:t>
      </w:r>
      <w:r w:rsidR="00000000" w:rsidRPr="00000000" w:rsidDel="00000000">
        <w:rPr>
          <w:rtl w:val="0"/>
        </w:rPr>
        <w:t xml:space="preserve"> leap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freight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dual</w:t>
      </w:r>
      <w:r w:rsidR="00000000" w:rsidRPr="00000000" w:rsidDel="00000000">
        <w:rPr>
          <w:rtl w:val="0"/>
        </w:rPr>
        <w:t xml:space="preserve"> fuel</w:t>
      </w:r>
      <w:r w:rsidR="00000000" w:rsidRPr="00000000" w:rsidDel="00000000">
        <w:rPr>
          <w:rtl w:val="0"/>
        </w:rPr>
        <w:t xml:space="preserve"> locomotive.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 obviously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hydrogen</w:t>
      </w:r>
      <w:r w:rsidR="00000000" w:rsidRPr="00000000" w:rsidDel="00000000">
        <w:rPr>
          <w:rtl w:val="0"/>
        </w:rPr>
        <w:t xml:space="preserve"> combustion</w:t>
      </w:r>
      <w:r w:rsidR="00000000" w:rsidRPr="00000000" w:rsidDel="00000000">
        <w:rPr>
          <w:rtl w:val="0"/>
        </w:rPr>
        <w:t xml:space="preserve"> powered</w:t>
      </w:r>
      <w:r w:rsidR="00000000" w:rsidRPr="00000000" w:rsidDel="00000000">
        <w:rPr>
          <w:rtl w:val="0"/>
        </w:rPr>
        <w:t xml:space="preserve"> locomotive.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vapor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output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freight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wonderful.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Namibia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pioneering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German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Namibia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roll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hydrogen</w:t>
      </w:r>
      <w:r w:rsidR="00000000" w:rsidRPr="00000000" w:rsidDel="00000000">
        <w:rPr>
          <w:rtl w:val="0"/>
        </w:rPr>
        <w:t xml:space="preserve"> solutions.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[00:09:44.780]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hyphen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yesterday,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cabinet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roll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$10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Luder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hydrogen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progression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hydrogen</w:t>
      </w:r>
      <w:r w:rsidR="00000000" w:rsidRPr="00000000" w:rsidDel="00000000">
        <w:rPr>
          <w:rtl w:val="0"/>
        </w:rPr>
        <w:t xml:space="preserve"> combustion</w:t>
      </w:r>
      <w:r w:rsidR="00000000" w:rsidRPr="00000000" w:rsidDel="00000000">
        <w:rPr>
          <w:rtl w:val="0"/>
        </w:rPr>
        <w:t xml:space="preserve"> solutions.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replacement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combustion</w:t>
      </w:r>
      <w:r w:rsidR="00000000" w:rsidRPr="00000000" w:rsidDel="00000000">
        <w:rPr>
          <w:rtl w:val="0"/>
        </w:rPr>
        <w:t xml:space="preserve"> engine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locomotive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[00:10:30.810]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Whilst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pioneering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reform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framework?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[00:10:44.540]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fleet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deployed,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locomotives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operation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contracted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reform.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reform,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access,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creates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trains.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sustained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commodity</w:t>
      </w:r>
      <w:r w:rsidR="00000000" w:rsidRPr="00000000" w:rsidDel="00000000">
        <w:rPr>
          <w:rtl w:val="0"/>
        </w:rPr>
        <w:t xml:space="preserve"> prices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copper,</w:t>
      </w:r>
      <w:r w:rsidR="00000000" w:rsidRPr="00000000" w:rsidDel="00000000">
        <w:rPr>
          <w:rtl w:val="0"/>
        </w:rPr>
        <w:t xml:space="preserve"> cobalt,</w:t>
      </w:r>
      <w:r w:rsidR="00000000" w:rsidRPr="00000000" w:rsidDel="00000000">
        <w:rPr>
          <w:rtl w:val="0"/>
        </w:rPr>
        <w:t xml:space="preserve"> coal,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lesser</w:t>
      </w:r>
      <w:r w:rsidR="00000000" w:rsidRPr="00000000" w:rsidDel="00000000">
        <w:rPr>
          <w:rtl w:val="0"/>
        </w:rPr>
        <w:t xml:space="preserve"> extent,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chrome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ferricrome.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increasingly</w:t>
      </w:r>
      <w:r w:rsidR="00000000" w:rsidRPr="00000000" w:rsidDel="00000000">
        <w:rPr>
          <w:rtl w:val="0"/>
        </w:rPr>
        <w:t xml:space="preserve"> nickel.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demand.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trains,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demand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trains,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translating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transit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operation,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rolling</w:t>
      </w:r>
      <w:r w:rsidR="00000000" w:rsidRPr="00000000" w:rsidDel="00000000">
        <w:rPr>
          <w:rtl w:val="0"/>
        </w:rPr>
        <w:t xml:space="preserve"> stock.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targeted</w:t>
      </w:r>
      <w:r w:rsidR="00000000" w:rsidRPr="00000000" w:rsidDel="00000000">
        <w:rPr>
          <w:rtl w:val="0"/>
        </w:rPr>
        <w:t xml:space="preserve"> interventions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generation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clever</w:t>
      </w:r>
      <w:r w:rsidR="00000000" w:rsidRPr="00000000" w:rsidDel="00000000">
        <w:rPr>
          <w:rtl w:val="0"/>
        </w:rPr>
        <w:t xml:space="preserve"> rebuilds,</w:t>
      </w:r>
      <w:r w:rsidR="00000000" w:rsidRPr="00000000" w:rsidDel="00000000">
        <w:rPr>
          <w:rtl w:val="0"/>
        </w:rPr>
        <w:t xml:space="preserve"> clever</w:t>
      </w:r>
      <w:r w:rsidR="00000000" w:rsidRPr="00000000" w:rsidDel="00000000">
        <w:rPr>
          <w:rtl w:val="0"/>
        </w:rPr>
        <w:t xml:space="preserve"> upgrades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generation</w:t>
      </w:r>
      <w:r w:rsidR="00000000" w:rsidRPr="00000000" w:rsidDel="00000000">
        <w:rPr>
          <w:rtl w:val="0"/>
        </w:rPr>
        <w:t xml:space="preserve"> rolling</w:t>
      </w:r>
      <w:r w:rsidR="00000000" w:rsidRPr="00000000" w:rsidDel="00000000">
        <w:rPr>
          <w:rtl w:val="0"/>
        </w:rPr>
        <w:t xml:space="preserve"> stock.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freight</w:t>
      </w:r>
      <w:r w:rsidR="00000000" w:rsidRPr="00000000" w:rsidDel="00000000">
        <w:rPr>
          <w:rtl w:val="0"/>
        </w:rPr>
        <w:t xml:space="preserve"> volumes,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kilometres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itself.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[00:12:20.020]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justify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brand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trains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leap.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[00:12:36.090]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Obviously,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corner.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value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tractions.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Campaign,</w:t>
      </w:r>
      <w:r w:rsidR="00000000" w:rsidRPr="00000000" w:rsidDel="00000000">
        <w:rPr>
          <w:rtl w:val="0"/>
        </w:rPr>
        <w:t xml:space="preserve"> 15th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[00:12:49.200]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regulator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Orkney</w:t>
      </w:r>
      <w:r w:rsidR="00000000" w:rsidRPr="00000000" w:rsidDel="00000000">
        <w:rPr>
          <w:rtl w:val="0"/>
        </w:rPr>
        <w:t xml:space="preserve"> operations.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RSR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Alco</w:t>
      </w:r>
      <w:r w:rsidR="00000000" w:rsidRPr="00000000" w:rsidDel="00000000">
        <w:rPr>
          <w:rtl w:val="0"/>
        </w:rPr>
        <w:t xml:space="preserve"> operations.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regulator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stakeholder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collaborate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heighten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safety.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[00:13:23.940]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James,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