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[00:00:00.110]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impromptu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tistur.</w:t>
      </w:r>
      <w:r w:rsidR="00000000" w:rsidRPr="00000000" w:rsidDel="00000000">
        <w:rPr>
          <w:rtl w:val="0"/>
        </w:rPr>
        <w:t xml:space="preserve"> Helene,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Ethiopia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Corporation.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Ethiopia.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growing.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[00:00:16.660]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Ethiopia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Corporation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undertake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lines,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railways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hiring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employee's</w:t>
      </w:r>
      <w:r w:rsidR="00000000" w:rsidRPr="00000000" w:rsidDel="00000000">
        <w:rPr>
          <w:rtl w:val="0"/>
        </w:rPr>
        <w:t xml:space="preserve"> representative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contractors.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follow.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constructing...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constructed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operation.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distributive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759</w:t>
      </w:r>
      <w:r w:rsidR="00000000" w:rsidRPr="00000000" w:rsidDel="00000000">
        <w:rPr>
          <w:rtl w:val="0"/>
        </w:rPr>
        <w:t xml:space="preserve"> km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Madis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Jibouti,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Zepeta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Jibouti,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759</w:t>
      </w:r>
      <w:r w:rsidR="00000000" w:rsidRPr="00000000" w:rsidDel="00000000">
        <w:rPr>
          <w:rtl w:val="0"/>
        </w:rPr>
        <w:t xml:space="preserve"> km,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656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Indian,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Eritopian</w:t>
      </w:r>
      <w:r w:rsidR="00000000" w:rsidRPr="00000000" w:rsidDel="00000000">
        <w:rPr>
          <w:rtl w:val="0"/>
        </w:rPr>
        <w:t xml:space="preserve"> land,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Jubutti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Madisahava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transit,</w:t>
      </w:r>
      <w:r w:rsidR="00000000" w:rsidRPr="00000000" w:rsidDel="00000000">
        <w:rPr>
          <w:rtl w:val="0"/>
        </w:rPr>
        <w:t xml:space="preserve"> LRT,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34</w:t>
      </w:r>
      <w:r w:rsidR="00000000" w:rsidRPr="00000000" w:rsidDel="00000000">
        <w:rPr>
          <w:rtl w:val="0"/>
        </w:rPr>
        <w:t xml:space="preserve"> km.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directions,</w:t>
      </w:r>
      <w:r w:rsidR="00000000" w:rsidRPr="00000000" w:rsidDel="00000000">
        <w:rPr>
          <w:rtl w:val="0"/>
        </w:rPr>
        <w:t xml:space="preserve"> North,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directions.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operation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lines.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[00:01:39.740]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lines?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expansion.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[00:01:42.920]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expansion,</w:t>
      </w:r>
      <w:r w:rsidR="00000000" w:rsidRPr="00000000" w:rsidDel="00000000">
        <w:rPr>
          <w:rtl w:val="0"/>
        </w:rPr>
        <w:t xml:space="preserve"> alongside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distribution</w:t>
      </w:r>
      <w:r w:rsidR="00000000" w:rsidRPr="00000000" w:rsidDel="00000000">
        <w:rPr>
          <w:rtl w:val="0"/>
        </w:rPr>
        <w:t xml:space="preserve"> line,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Awash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Woldia,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Woldia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Nicali.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construction.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Awash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Woldia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92</w:t>
      </w:r>
      <w:r w:rsidR="00000000" w:rsidRPr="00000000" w:rsidDel="00000000">
        <w:rPr>
          <w:rtl w:val="0"/>
        </w:rPr>
        <w:t xml:space="preserve"> %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progress.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Woldia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Nicali,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57</w:t>
      </w:r>
      <w:r w:rsidR="00000000" w:rsidRPr="00000000" w:rsidDel="00000000">
        <w:rPr>
          <w:rtl w:val="0"/>
        </w:rPr>
        <w:t xml:space="preserve"> %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construction.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[00:02:13.710]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finished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commissioned?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[00:02:18.350]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finalise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operation.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resolve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operation.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electrification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complete,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definite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[00:02:45.800]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procurement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procurement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Ethiopia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Corporation,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Rollingstock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Equipment?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[00:02:58.720]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projects.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observing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Woldia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Fort</w:t>
      </w:r>
      <w:r w:rsidR="00000000" w:rsidRPr="00000000" w:rsidDel="00000000">
        <w:rPr>
          <w:rtl w:val="0"/>
        </w:rPr>
        <w:t xml:space="preserve"> Sudan,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connects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Ethiopia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Sudan.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undertaken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Bank.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bankable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completing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procedures,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decision,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officials.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decision,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PPP</w:t>
      </w:r>
      <w:r w:rsidR="00000000" w:rsidRPr="00000000" w:rsidDel="00000000">
        <w:rPr>
          <w:rtl w:val="0"/>
        </w:rPr>
        <w:t xml:space="preserve"> modality,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officials,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token.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Inhouse,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Somali</w:t>
      </w:r>
      <w:r w:rsidR="00000000" w:rsidRPr="00000000" w:rsidDel="00000000">
        <w:rPr>
          <w:rtl w:val="0"/>
        </w:rPr>
        <w:t xml:space="preserve"> Berbera</w:t>
      </w:r>
      <w:r w:rsidR="00000000" w:rsidRPr="00000000" w:rsidDel="00000000">
        <w:rPr>
          <w:rtl w:val="0"/>
        </w:rPr>
        <w:t xml:space="preserve"> Port,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Drayda,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connects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Addis</w:t>
      </w:r>
      <w:r w:rsidR="00000000" w:rsidRPr="00000000" w:rsidDel="00000000">
        <w:rPr>
          <w:rtl w:val="0"/>
        </w:rPr>
        <w:t xml:space="preserve"> Aba</w:t>
      </w:r>
      <w:r w:rsidR="00000000" w:rsidRPr="00000000" w:rsidDel="00000000">
        <w:rPr>
          <w:rtl w:val="0"/>
        </w:rPr>
        <w:t xml:space="preserve"> Re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Jumbal,</w:t>
      </w:r>
      <w:r w:rsidR="00000000" w:rsidRPr="00000000" w:rsidDel="00000000">
        <w:rPr>
          <w:rtl w:val="0"/>
        </w:rPr>
        <w:t xml:space="preserve"> Madrida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Berbera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Somalia.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McEllight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Asmeralda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Asef.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undertaken.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[00:04:32.230]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Almost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completed,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bankable</w:t>
      </w:r>
      <w:r w:rsidR="00000000" w:rsidRPr="00000000" w:rsidDel="00000000">
        <w:rPr>
          <w:rtl w:val="0"/>
        </w:rPr>
        <w:t xml:space="preserve"> feasibility,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bankable</w:t>
      </w:r>
      <w:r w:rsidR="00000000" w:rsidRPr="00000000" w:rsidDel="00000000">
        <w:rPr>
          <w:rtl w:val="0"/>
        </w:rPr>
        <w:t xml:space="preserve"> feasibility.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[00:04:45.770]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commodities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then.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[00:04:50.530]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lapsed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connects</w:t>
      </w:r>
      <w:r w:rsidR="00000000" w:rsidRPr="00000000" w:rsidDel="00000000">
        <w:rPr>
          <w:rtl w:val="0"/>
        </w:rPr>
        <w:t xml:space="preserve"> Ethiopia,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Sudan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Kenya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Lamu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exchange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countries.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[00:05:09.510]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Network.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capability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manufacture</w:t>
      </w:r>
      <w:r w:rsidR="00000000" w:rsidRPr="00000000" w:rsidDel="00000000">
        <w:rPr>
          <w:rtl w:val="0"/>
        </w:rPr>
        <w:t xml:space="preserve"> rolling</w:t>
      </w:r>
      <w:r w:rsidR="00000000" w:rsidRPr="00000000" w:rsidDel="00000000">
        <w:rPr>
          <w:rtl w:val="0"/>
        </w:rPr>
        <w:t xml:space="preserve"> stock.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referring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wagon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locomotive.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Ethiopia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Corporation?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[00:05:43.600]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presentation,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construction,</w:t>
      </w:r>
      <w:r w:rsidR="00000000" w:rsidRPr="00000000" w:rsidDel="00000000">
        <w:rPr>
          <w:rtl w:val="0"/>
        </w:rPr>
        <w:t xml:space="preserve"> locomotive,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outside,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force.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construct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ourselves.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independent.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company,</w:t>
      </w:r>
      <w:r w:rsidR="00000000" w:rsidRPr="00000000" w:rsidDel="00000000">
        <w:rPr>
          <w:rtl w:val="0"/>
        </w:rPr>
        <w:t xml:space="preserve"> ARC,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steel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units.</w:t>
      </w:r>
      <w:r w:rsidR="00000000" w:rsidRPr="00000000" w:rsidDel="00000000">
        <w:rPr>
          <w:rtl w:val="0"/>
        </w:rPr>
        <w:t xml:space="preserve"> Previously,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thinking.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shifting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modality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multi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transporter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participate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multi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transporter,</w:t>
      </w:r>
      <w:r w:rsidR="00000000" w:rsidRPr="00000000" w:rsidDel="00000000">
        <w:rPr>
          <w:rtl w:val="0"/>
        </w:rPr>
        <w:t xml:space="preserve"> joined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consortium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enhance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enhance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capability,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partnership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entities.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construction,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knowledge</w:t>
      </w:r>
      <w:r w:rsidR="00000000" w:rsidRPr="00000000" w:rsidDel="00000000">
        <w:rPr>
          <w:rtl w:val="0"/>
        </w:rPr>
        <w:t xml:space="preserve"> skill.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foreigners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train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ourselves.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demand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solve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[00:07:18.070]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independent.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manufacturing,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exporting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resources.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solve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continuous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[00:07:37.870]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capability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neighbours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connecting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manufacture,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jointly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almost.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[00:08:09.070]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dreaming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sisters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common</w:t>
      </w:r>
      <w:r w:rsidR="00000000" w:rsidRPr="00000000" w:rsidDel="00000000">
        <w:rPr>
          <w:rtl w:val="0"/>
        </w:rPr>
        <w:t xml:space="preserve"> developmental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ourselves.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refraining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company,</w:t>
      </w:r>
      <w:r w:rsidR="00000000" w:rsidRPr="00000000" w:rsidDel="00000000">
        <w:rPr>
          <w:rtl w:val="0"/>
        </w:rPr>
        <w:t xml:space="preserve"> only in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partners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loan.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experts.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enhance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capacity.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manufacturing.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resource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aspiring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presentation,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knowledge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[00:09:06.840]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vitally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sustain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operations,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capability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efficient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further.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[00:09:26.230]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glad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privileged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