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A8037" w14:textId="5B201A2B" w:rsidR="00AF66DB" w:rsidRPr="0017486B" w:rsidRDefault="0017486B" w:rsidP="00845C3A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17486B">
        <w:rPr>
          <w:rFonts w:ascii="Tahoma" w:hAnsi="Tahoma" w:cs="Tahoma"/>
          <w:b/>
          <w:bCs/>
        </w:rPr>
        <w:t>DURBAN CONTAINER TERMINALS</w:t>
      </w:r>
      <w:r w:rsidR="00317EFF">
        <w:rPr>
          <w:rFonts w:ascii="Tahoma" w:hAnsi="Tahoma" w:cs="Tahoma"/>
          <w:b/>
          <w:bCs/>
        </w:rPr>
        <w:t xml:space="preserve"> MEET CUSTOMER EXPECTATION</w:t>
      </w:r>
      <w:r w:rsidRPr="0017486B">
        <w:rPr>
          <w:rFonts w:ascii="Tahoma" w:hAnsi="Tahoma" w:cs="Tahoma"/>
          <w:b/>
          <w:bCs/>
        </w:rPr>
        <w:t xml:space="preserve"> </w:t>
      </w:r>
    </w:p>
    <w:p w14:paraId="0FBD2658" w14:textId="6674AC46" w:rsidR="00AA7B71" w:rsidRPr="00AA7B71" w:rsidRDefault="00AA7B71" w:rsidP="00845C3A">
      <w:pPr>
        <w:spacing w:after="0" w:line="360" w:lineRule="auto"/>
        <w:jc w:val="both"/>
        <w:rPr>
          <w:rFonts w:ascii="Tahoma" w:hAnsi="Tahoma" w:cs="Tahoma"/>
        </w:rPr>
      </w:pPr>
    </w:p>
    <w:p w14:paraId="2501DD03" w14:textId="0AD5AACB" w:rsidR="00AA7B71" w:rsidRDefault="00AA7B71" w:rsidP="00845C3A">
      <w:pPr>
        <w:spacing w:after="0" w:line="360" w:lineRule="auto"/>
        <w:jc w:val="both"/>
        <w:rPr>
          <w:rFonts w:ascii="Tahoma" w:hAnsi="Tahoma" w:cs="Tahoma"/>
        </w:rPr>
      </w:pPr>
      <w:r w:rsidRPr="00AA7B71">
        <w:rPr>
          <w:rFonts w:ascii="Tahoma" w:hAnsi="Tahoma" w:cs="Tahoma"/>
          <w:b/>
          <w:bCs/>
        </w:rPr>
        <w:t>[</w:t>
      </w:r>
      <w:r w:rsidRPr="00AA7B71">
        <w:rPr>
          <w:rFonts w:ascii="Tahoma" w:hAnsi="Tahoma" w:cs="Tahoma"/>
          <w:b/>
          <w:bCs/>
          <w:i/>
          <w:iCs/>
        </w:rPr>
        <w:t xml:space="preserve">Durban, </w:t>
      </w:r>
      <w:r w:rsidR="008D46F6">
        <w:rPr>
          <w:rFonts w:ascii="Tahoma" w:hAnsi="Tahoma" w:cs="Tahoma"/>
          <w:b/>
          <w:bCs/>
          <w:i/>
          <w:iCs/>
        </w:rPr>
        <w:t>Thur</w:t>
      </w:r>
      <w:r w:rsidRPr="00AA7B71">
        <w:rPr>
          <w:rFonts w:ascii="Tahoma" w:hAnsi="Tahoma" w:cs="Tahoma"/>
          <w:b/>
          <w:bCs/>
          <w:i/>
          <w:iCs/>
        </w:rPr>
        <w:t>sday – 1</w:t>
      </w:r>
      <w:r w:rsidR="008D46F6">
        <w:rPr>
          <w:rFonts w:ascii="Tahoma" w:hAnsi="Tahoma" w:cs="Tahoma"/>
          <w:b/>
          <w:bCs/>
          <w:i/>
          <w:iCs/>
        </w:rPr>
        <w:t>6</w:t>
      </w:r>
      <w:r w:rsidRPr="00AA7B71">
        <w:rPr>
          <w:rFonts w:ascii="Tahoma" w:hAnsi="Tahoma" w:cs="Tahoma"/>
          <w:b/>
          <w:bCs/>
          <w:i/>
          <w:iCs/>
        </w:rPr>
        <w:t xml:space="preserve"> March 2023</w:t>
      </w:r>
      <w:r w:rsidRPr="00AA7B71">
        <w:rPr>
          <w:rFonts w:ascii="Tahoma" w:hAnsi="Tahoma" w:cs="Tahoma"/>
          <w:b/>
          <w:bCs/>
        </w:rPr>
        <w:t>]</w:t>
      </w:r>
      <w:r w:rsidRPr="00AA7B71">
        <w:rPr>
          <w:rFonts w:ascii="Tahoma" w:hAnsi="Tahoma" w:cs="Tahoma"/>
        </w:rPr>
        <w:t xml:space="preserve"> The Durban Container Terminals</w:t>
      </w:r>
      <w:r w:rsidR="00513B66">
        <w:rPr>
          <w:rFonts w:ascii="Tahoma" w:hAnsi="Tahoma" w:cs="Tahoma"/>
        </w:rPr>
        <w:t xml:space="preserve"> (DCT)</w:t>
      </w:r>
      <w:r w:rsidR="009D538E">
        <w:rPr>
          <w:rFonts w:ascii="Tahoma" w:hAnsi="Tahoma" w:cs="Tahoma"/>
        </w:rPr>
        <w:t xml:space="preserve"> Pier 1 and Pier 2 achieved over 90% compliance </w:t>
      </w:r>
      <w:r w:rsidR="000D1258">
        <w:rPr>
          <w:rFonts w:ascii="Tahoma" w:hAnsi="Tahoma" w:cs="Tahoma"/>
        </w:rPr>
        <w:t>in</w:t>
      </w:r>
      <w:r w:rsidR="009D538E">
        <w:rPr>
          <w:rFonts w:ascii="Tahoma" w:hAnsi="Tahoma" w:cs="Tahoma"/>
        </w:rPr>
        <w:t xml:space="preserve"> contractual agreements with shipping lines calling the port for the month of February</w:t>
      </w:r>
      <w:r w:rsidR="00A6089D">
        <w:rPr>
          <w:rFonts w:ascii="Tahoma" w:hAnsi="Tahoma" w:cs="Tahoma"/>
        </w:rPr>
        <w:t xml:space="preserve"> 2023</w:t>
      </w:r>
      <w:r w:rsidR="009D538E">
        <w:rPr>
          <w:rFonts w:ascii="Tahoma" w:hAnsi="Tahoma" w:cs="Tahoma"/>
        </w:rPr>
        <w:t xml:space="preserve">. Truck turnaround time </w:t>
      </w:r>
      <w:r w:rsidR="000D1258">
        <w:rPr>
          <w:rFonts w:ascii="Tahoma" w:hAnsi="Tahoma" w:cs="Tahoma"/>
        </w:rPr>
        <w:t xml:space="preserve">also </w:t>
      </w:r>
      <w:r w:rsidR="009D538E">
        <w:rPr>
          <w:rFonts w:ascii="Tahoma" w:hAnsi="Tahoma" w:cs="Tahoma"/>
        </w:rPr>
        <w:t xml:space="preserve">averaged 55 minutes at Pier 1 and 66 minutes at Pier 2 in the same period. </w:t>
      </w:r>
    </w:p>
    <w:p w14:paraId="6E7DE8FF" w14:textId="6F6076BF" w:rsidR="009D538E" w:rsidRDefault="009D538E" w:rsidP="00845C3A">
      <w:pPr>
        <w:spacing w:after="0" w:line="360" w:lineRule="auto"/>
        <w:jc w:val="both"/>
        <w:rPr>
          <w:rFonts w:ascii="Tahoma" w:hAnsi="Tahoma" w:cs="Tahoma"/>
        </w:rPr>
      </w:pPr>
    </w:p>
    <w:p w14:paraId="62B85DD1" w14:textId="7D976BE6" w:rsidR="009D538E" w:rsidRDefault="009D538E" w:rsidP="00845C3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an effort to reduce the backlogs following the strike action last year October, the terminals </w:t>
      </w:r>
      <w:r w:rsidR="00876098">
        <w:rPr>
          <w:rFonts w:ascii="Tahoma" w:hAnsi="Tahoma" w:cs="Tahoma"/>
        </w:rPr>
        <w:t xml:space="preserve">had </w:t>
      </w:r>
      <w:r>
        <w:rPr>
          <w:rFonts w:ascii="Tahoma" w:hAnsi="Tahoma" w:cs="Tahoma"/>
        </w:rPr>
        <w:t>operated as a single precinct to encourage vessel diversion</w:t>
      </w:r>
      <w:r w:rsidR="00513B66">
        <w:rPr>
          <w:rFonts w:ascii="Tahoma" w:hAnsi="Tahoma" w:cs="Tahoma"/>
        </w:rPr>
        <w:t xml:space="preserve"> between the terminals. They further partnered with customers in negotiating vessel call sizes during the recovery period </w:t>
      </w:r>
      <w:r w:rsidR="000D1258">
        <w:rPr>
          <w:rFonts w:ascii="Tahoma" w:hAnsi="Tahoma" w:cs="Tahoma"/>
        </w:rPr>
        <w:t xml:space="preserve">which took a total of two months, despite an initial estimation of six months.  </w:t>
      </w:r>
    </w:p>
    <w:p w14:paraId="3276A2FC" w14:textId="0C577451" w:rsidR="000D1258" w:rsidRDefault="000D1258" w:rsidP="00845C3A">
      <w:pPr>
        <w:spacing w:after="0" w:line="360" w:lineRule="auto"/>
        <w:jc w:val="both"/>
        <w:rPr>
          <w:rFonts w:ascii="Tahoma" w:hAnsi="Tahoma" w:cs="Tahoma"/>
        </w:rPr>
      </w:pPr>
    </w:p>
    <w:p w14:paraId="3C728E21" w14:textId="77777777" w:rsidR="00317EFF" w:rsidRDefault="000D1258" w:rsidP="00845C3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Managing Executive at the Durban Terminals Earle Peters said, “Three of the four weeks in February saw Pier 2 achieve 100% compliance</w:t>
      </w:r>
      <w:r w:rsidR="00FA17BB">
        <w:rPr>
          <w:rFonts w:ascii="Tahoma" w:hAnsi="Tahoma" w:cs="Tahoma"/>
        </w:rPr>
        <w:t xml:space="preserve"> in customer agreements</w:t>
      </w:r>
      <w:r>
        <w:rPr>
          <w:rFonts w:ascii="Tahoma" w:hAnsi="Tahoma" w:cs="Tahoma"/>
        </w:rPr>
        <w:t xml:space="preserve"> </w:t>
      </w:r>
      <w:r w:rsidR="00FA17BB">
        <w:rPr>
          <w:rFonts w:ascii="Tahoma" w:hAnsi="Tahoma" w:cs="Tahoma"/>
        </w:rPr>
        <w:t>and it</w:t>
      </w:r>
      <w:r w:rsidR="00876098">
        <w:rPr>
          <w:rFonts w:ascii="Tahoma" w:hAnsi="Tahoma" w:cs="Tahoma"/>
        </w:rPr>
        <w:t>’</w:t>
      </w:r>
      <w:r w:rsidR="00FA17BB">
        <w:rPr>
          <w:rFonts w:ascii="Tahoma" w:hAnsi="Tahoma" w:cs="Tahoma"/>
        </w:rPr>
        <w:t xml:space="preserve">s showing how </w:t>
      </w:r>
      <w:r w:rsidR="00876098">
        <w:rPr>
          <w:rFonts w:ascii="Tahoma" w:hAnsi="Tahoma" w:cs="Tahoma"/>
        </w:rPr>
        <w:t>the</w:t>
      </w:r>
      <w:r w:rsidR="00FA17BB">
        <w:rPr>
          <w:rFonts w:ascii="Tahoma" w:hAnsi="Tahoma" w:cs="Tahoma"/>
        </w:rPr>
        <w:t xml:space="preserve"> collaboration with industry is yielding results”. The terminals were</w:t>
      </w:r>
      <w:r w:rsidR="00876098">
        <w:rPr>
          <w:rFonts w:ascii="Tahoma" w:hAnsi="Tahoma" w:cs="Tahoma"/>
        </w:rPr>
        <w:t xml:space="preserve"> also employing the adjusted import storage rule allowing customers to collect their container as it is offloaded from the vessel and this ensured yard fluidity. </w:t>
      </w:r>
    </w:p>
    <w:p w14:paraId="0DEC0671" w14:textId="77777777" w:rsidR="00317EFF" w:rsidRDefault="00317EFF" w:rsidP="00845C3A">
      <w:pPr>
        <w:spacing w:after="0" w:line="360" w:lineRule="auto"/>
        <w:jc w:val="both"/>
        <w:rPr>
          <w:rFonts w:ascii="Tahoma" w:hAnsi="Tahoma" w:cs="Tahoma"/>
        </w:rPr>
      </w:pPr>
    </w:p>
    <w:p w14:paraId="2D035FDB" w14:textId="490564DB" w:rsidR="00317EFF" w:rsidRDefault="0017486B" w:rsidP="00845C3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Peters added that the partnership the terminals enjoyed with </w:t>
      </w:r>
      <w:r w:rsidRPr="0076246A">
        <w:rPr>
          <w:rFonts w:ascii="Tahoma" w:hAnsi="Tahoma" w:cs="Tahoma"/>
        </w:rPr>
        <w:t xml:space="preserve">four transport </w:t>
      </w:r>
      <w:r>
        <w:rPr>
          <w:rFonts w:ascii="Tahoma" w:hAnsi="Tahoma" w:cs="Tahoma"/>
        </w:rPr>
        <w:t xml:space="preserve">logistics </w:t>
      </w:r>
      <w:r w:rsidRPr="0076246A">
        <w:rPr>
          <w:rFonts w:ascii="Tahoma" w:hAnsi="Tahoma" w:cs="Tahoma"/>
        </w:rPr>
        <w:t xml:space="preserve">associations representing over 300 trucking companies </w:t>
      </w:r>
      <w:r>
        <w:rPr>
          <w:rFonts w:ascii="Tahoma" w:hAnsi="Tahoma" w:cs="Tahoma"/>
        </w:rPr>
        <w:t>was fundamental in clearing congestion as quickly as the terminals did in the immediate weeks after the strike.</w:t>
      </w:r>
      <w:r w:rsidR="00317EFF">
        <w:rPr>
          <w:rFonts w:ascii="Tahoma" w:hAnsi="Tahoma" w:cs="Tahoma"/>
        </w:rPr>
        <w:t xml:space="preserve"> “It’s been encouraging to hear our customers complement the teams and sharing emails of gratitude – and we’d like to </w:t>
      </w:r>
      <w:r w:rsidR="00223006">
        <w:rPr>
          <w:rFonts w:ascii="Tahoma" w:hAnsi="Tahoma" w:cs="Tahoma"/>
        </w:rPr>
        <w:t>sustain</w:t>
      </w:r>
      <w:r w:rsidR="00317EFF">
        <w:rPr>
          <w:rFonts w:ascii="Tahoma" w:hAnsi="Tahoma" w:cs="Tahoma"/>
        </w:rPr>
        <w:t xml:space="preserve"> this momentum for the </w:t>
      </w:r>
      <w:r w:rsidR="00223006">
        <w:rPr>
          <w:rFonts w:ascii="Tahoma" w:hAnsi="Tahoma" w:cs="Tahoma"/>
        </w:rPr>
        <w:t xml:space="preserve">new </w:t>
      </w:r>
      <w:r w:rsidR="00317EFF">
        <w:rPr>
          <w:rFonts w:ascii="Tahoma" w:hAnsi="Tahoma" w:cs="Tahoma"/>
        </w:rPr>
        <w:t xml:space="preserve">financial year” he said. </w:t>
      </w:r>
    </w:p>
    <w:p w14:paraId="73600474" w14:textId="77777777" w:rsidR="00317EFF" w:rsidRDefault="00317EFF" w:rsidP="00845C3A">
      <w:pPr>
        <w:spacing w:after="0" w:line="360" w:lineRule="auto"/>
        <w:jc w:val="both"/>
        <w:rPr>
          <w:rFonts w:ascii="Tahoma" w:hAnsi="Tahoma" w:cs="Tahoma"/>
        </w:rPr>
      </w:pPr>
    </w:p>
    <w:p w14:paraId="5EFC8542" w14:textId="4871514E" w:rsidR="0017486B" w:rsidRPr="00317EFF" w:rsidRDefault="00317EFF" w:rsidP="00845C3A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317EFF">
        <w:rPr>
          <w:rFonts w:ascii="Tahoma" w:hAnsi="Tahoma" w:cs="Tahoma"/>
          <w:b/>
          <w:bCs/>
        </w:rPr>
        <w:t>ENDS</w:t>
      </w:r>
      <w:r w:rsidR="0017486B" w:rsidRPr="00317EFF">
        <w:rPr>
          <w:rFonts w:ascii="Tahoma" w:hAnsi="Tahoma" w:cs="Tahoma"/>
          <w:b/>
          <w:bCs/>
        </w:rPr>
        <w:t xml:space="preserve">  </w:t>
      </w:r>
    </w:p>
    <w:p w14:paraId="12A6FA6F" w14:textId="105EBE7B" w:rsidR="0017486B" w:rsidRDefault="0017486B" w:rsidP="00845C3A">
      <w:pPr>
        <w:spacing w:after="0" w:line="360" w:lineRule="auto"/>
        <w:jc w:val="both"/>
        <w:rPr>
          <w:rFonts w:ascii="Tahoma" w:hAnsi="Tahoma" w:cs="Tahoma"/>
        </w:rPr>
      </w:pPr>
    </w:p>
    <w:p w14:paraId="2464EF91" w14:textId="77777777" w:rsidR="00845C3A" w:rsidRDefault="00845C3A" w:rsidP="00845C3A">
      <w:pPr>
        <w:spacing w:after="0" w:line="360" w:lineRule="auto"/>
        <w:jc w:val="both"/>
        <w:rPr>
          <w:rFonts w:ascii="Tahoma" w:hAnsi="Tahoma" w:cs="Tahoma"/>
          <w:b/>
        </w:rPr>
      </w:pPr>
    </w:p>
    <w:p w14:paraId="4F475562" w14:textId="77777777" w:rsidR="00845C3A" w:rsidRDefault="00845C3A" w:rsidP="00845C3A">
      <w:pPr>
        <w:spacing w:after="0" w:line="360" w:lineRule="auto"/>
        <w:jc w:val="both"/>
        <w:rPr>
          <w:rStyle w:val="Hyperlink"/>
        </w:rPr>
      </w:pPr>
      <w:r>
        <w:rPr>
          <w:rFonts w:ascii="Tahoma" w:hAnsi="Tahoma" w:cs="Tahoma"/>
        </w:rPr>
        <w:t xml:space="preserve">The Durban Container Terminals Pier 1 and Pier 2 </w:t>
      </w:r>
      <w:r>
        <w:rPr>
          <w:rFonts w:ascii="Tahoma" w:hAnsi="Tahoma" w:cs="Tahoma"/>
          <w:color w:val="000000" w:themeColor="text1"/>
        </w:rPr>
        <w:t xml:space="preserve">form part of a network of 19 Transnet Port Terminals (TPT). TPT is South Africa’s leading terminal operator responsible for loading and offloading cargo aboard vessels calling the seven South African ports. Boasting a staff compliment of over 9000 across 16 sea-cargo terminals and 3 inland terminals, TPT’s operations target four major market sectors namely: automotive, containers, bulk and break bulk. Current plans are focused on geographic expansion, service innovation and </w:t>
      </w:r>
      <w:r>
        <w:rPr>
          <w:rFonts w:ascii="Tahoma" w:hAnsi="Tahoma" w:cs="Tahoma"/>
          <w:color w:val="000000" w:themeColor="text1"/>
        </w:rPr>
        <w:lastRenderedPageBreak/>
        <w:t xml:space="preserve">diversification aided by competitive approaches hinted by the fourth industrial revolution. For information, visit </w:t>
      </w:r>
      <w:hyperlink r:id="rId7" w:history="1">
        <w:r>
          <w:rPr>
            <w:rStyle w:val="Hyperlink"/>
            <w:rFonts w:ascii="Tahoma" w:hAnsi="Tahoma" w:cs="Tahoma"/>
          </w:rPr>
          <w:t>www.transnetportterminals.net</w:t>
        </w:r>
      </w:hyperlink>
    </w:p>
    <w:p w14:paraId="7EA363EB" w14:textId="77777777" w:rsidR="00845C3A" w:rsidRPr="009531B4" w:rsidRDefault="00845C3A" w:rsidP="00845C3A">
      <w:pPr>
        <w:spacing w:after="0" w:line="360" w:lineRule="auto"/>
        <w:jc w:val="both"/>
        <w:rPr>
          <w:rStyle w:val="Hyperlink"/>
          <w:rFonts w:ascii="Tahoma" w:hAnsi="Tahoma" w:cs="Tahoma"/>
          <w:u w:val="none"/>
        </w:rPr>
      </w:pPr>
    </w:p>
    <w:p w14:paraId="5D3D2DF9" w14:textId="77777777" w:rsidR="00845C3A" w:rsidRPr="009531B4" w:rsidRDefault="00845C3A" w:rsidP="00845C3A">
      <w:pPr>
        <w:spacing w:after="0" w:line="360" w:lineRule="auto"/>
        <w:jc w:val="both"/>
        <w:rPr>
          <w:rStyle w:val="Hyperlink"/>
          <w:rFonts w:ascii="Tahoma" w:hAnsi="Tahoma" w:cs="Tahoma"/>
          <w:b/>
          <w:color w:val="auto"/>
          <w:u w:val="none"/>
        </w:rPr>
      </w:pPr>
      <w:r w:rsidRPr="009531B4">
        <w:rPr>
          <w:rStyle w:val="Hyperlink"/>
          <w:rFonts w:ascii="Tahoma" w:hAnsi="Tahoma" w:cs="Tahoma"/>
          <w:b/>
          <w:color w:val="auto"/>
          <w:u w:val="none"/>
        </w:rPr>
        <w:t>Issued on Behalf of the Durban Terminals by:</w:t>
      </w:r>
    </w:p>
    <w:p w14:paraId="0F199030" w14:textId="77777777" w:rsidR="00845C3A" w:rsidRDefault="00845C3A" w:rsidP="00845C3A">
      <w:pPr>
        <w:spacing w:after="0" w:line="360" w:lineRule="auto"/>
        <w:jc w:val="both"/>
        <w:rPr>
          <w:rStyle w:val="Hyperlink"/>
          <w:rFonts w:ascii="Tahoma" w:hAnsi="Tahoma" w:cs="Tahoma"/>
          <w:color w:val="0563C1" w:themeColor="hyperlink"/>
        </w:rPr>
      </w:pPr>
    </w:p>
    <w:p w14:paraId="62BD3609" w14:textId="77777777" w:rsidR="00845C3A" w:rsidRDefault="00845C3A" w:rsidP="00845C3A">
      <w:pPr>
        <w:spacing w:after="0" w:line="360" w:lineRule="auto"/>
        <w:jc w:val="both"/>
        <w:rPr>
          <w:rStyle w:val="Hyperlink"/>
          <w:rFonts w:ascii="Tahoma" w:hAnsi="Tahoma" w:cs="Tahoma"/>
        </w:rPr>
      </w:pPr>
    </w:p>
    <w:p w14:paraId="0FCEE4BE" w14:textId="77777777" w:rsidR="00845C3A" w:rsidRDefault="00845C3A" w:rsidP="00845C3A">
      <w:pPr>
        <w:spacing w:after="0" w:line="360" w:lineRule="auto"/>
        <w:jc w:val="both"/>
      </w:pPr>
      <w:r>
        <w:rPr>
          <w:rFonts w:ascii="Tahoma" w:hAnsi="Tahoma" w:cs="Tahoma"/>
          <w:b/>
        </w:rPr>
        <w:t>Name</w:t>
      </w:r>
      <w:r>
        <w:rPr>
          <w:rFonts w:ascii="Tahoma" w:hAnsi="Tahoma" w:cs="Tahoma"/>
        </w:rPr>
        <w:t>: Mbali Mathenjwa</w:t>
      </w:r>
    </w:p>
    <w:p w14:paraId="0F2A0EF7" w14:textId="77777777" w:rsidR="00845C3A" w:rsidRDefault="00845C3A" w:rsidP="00845C3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Title</w:t>
      </w:r>
      <w:r>
        <w:rPr>
          <w:rFonts w:ascii="Tahoma" w:hAnsi="Tahoma" w:cs="Tahoma"/>
        </w:rPr>
        <w:t>: Executive Manager: TPT Corporate Affairs</w:t>
      </w:r>
    </w:p>
    <w:p w14:paraId="5B8CC736" w14:textId="77777777" w:rsidR="00845C3A" w:rsidRDefault="00845C3A" w:rsidP="00845C3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Email</w:t>
      </w:r>
      <w:r>
        <w:rPr>
          <w:rFonts w:ascii="Tahoma" w:hAnsi="Tahoma" w:cs="Tahoma"/>
        </w:rPr>
        <w:t xml:space="preserve">: </w:t>
      </w:r>
      <w:hyperlink r:id="rId8" w:history="1">
        <w:r>
          <w:rPr>
            <w:rStyle w:val="Hyperlink"/>
            <w:rFonts w:ascii="Tahoma" w:hAnsi="Tahoma" w:cs="Tahoma"/>
          </w:rPr>
          <w:t>Mbali.Mathenjwa@transnet.net</w:t>
        </w:r>
      </w:hyperlink>
      <w:r>
        <w:rPr>
          <w:rFonts w:ascii="Tahoma" w:hAnsi="Tahoma" w:cs="Tahoma"/>
        </w:rPr>
        <w:t xml:space="preserve"> </w:t>
      </w:r>
    </w:p>
    <w:p w14:paraId="42C34646" w14:textId="77777777" w:rsidR="00845C3A" w:rsidRDefault="00845C3A" w:rsidP="00845C3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Number</w:t>
      </w:r>
      <w:r>
        <w:rPr>
          <w:rFonts w:ascii="Tahoma" w:hAnsi="Tahoma" w:cs="Tahoma"/>
        </w:rPr>
        <w:t>: 0832792651</w:t>
      </w:r>
    </w:p>
    <w:p w14:paraId="586BB53C" w14:textId="77777777" w:rsidR="00845C3A" w:rsidRDefault="00845C3A" w:rsidP="00845C3A">
      <w:pPr>
        <w:spacing w:after="0" w:line="360" w:lineRule="auto"/>
        <w:jc w:val="both"/>
        <w:rPr>
          <w:rFonts w:ascii="Tahoma" w:hAnsi="Tahoma" w:cs="Tahoma"/>
          <w:b/>
        </w:rPr>
      </w:pPr>
    </w:p>
    <w:p w14:paraId="1DBE30DA" w14:textId="77777777" w:rsidR="00845C3A" w:rsidRDefault="00845C3A" w:rsidP="00845C3A">
      <w:pPr>
        <w:spacing w:after="0" w:line="360" w:lineRule="auto"/>
        <w:jc w:val="both"/>
        <w:rPr>
          <w:rFonts w:ascii="Tahoma" w:hAnsi="Tahoma" w:cs="Tahoma"/>
        </w:rPr>
      </w:pPr>
    </w:p>
    <w:p w14:paraId="6D0F64B4" w14:textId="029732C6" w:rsidR="004B6178" w:rsidRDefault="004B6178" w:rsidP="00845C3A">
      <w:pPr>
        <w:spacing w:after="0" w:line="360" w:lineRule="auto"/>
        <w:jc w:val="both"/>
        <w:rPr>
          <w:rFonts w:ascii="Tahoma" w:hAnsi="Tahoma" w:cs="Tahoma"/>
        </w:rPr>
      </w:pPr>
    </w:p>
    <w:sectPr w:rsidR="004B61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45C25" w14:textId="77777777" w:rsidR="006D2B8F" w:rsidRDefault="006D2B8F" w:rsidP="00AA7B71">
      <w:pPr>
        <w:spacing w:after="0" w:line="240" w:lineRule="auto"/>
      </w:pPr>
      <w:r>
        <w:separator/>
      </w:r>
    </w:p>
  </w:endnote>
  <w:endnote w:type="continuationSeparator" w:id="0">
    <w:p w14:paraId="385288E3" w14:textId="77777777" w:rsidR="006D2B8F" w:rsidRDefault="006D2B8F" w:rsidP="00AA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47153" w14:textId="77777777" w:rsidR="006D2B8F" w:rsidRDefault="006D2B8F" w:rsidP="00AA7B71">
      <w:pPr>
        <w:spacing w:after="0" w:line="240" w:lineRule="auto"/>
      </w:pPr>
      <w:r>
        <w:separator/>
      </w:r>
    </w:p>
  </w:footnote>
  <w:footnote w:type="continuationSeparator" w:id="0">
    <w:p w14:paraId="0F72B749" w14:textId="77777777" w:rsidR="006D2B8F" w:rsidRDefault="006D2B8F" w:rsidP="00AA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DC25" w14:textId="14F1C2F8" w:rsidR="00AA7B71" w:rsidRDefault="00AA7B7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C5EB2DA" wp14:editId="5472EAC9">
          <wp:extent cx="1692261" cy="814070"/>
          <wp:effectExtent l="0" t="0" r="3810" b="508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753" cy="81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13F4"/>
    <w:multiLevelType w:val="hybridMultilevel"/>
    <w:tmpl w:val="580C56F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737E2"/>
    <w:multiLevelType w:val="hybridMultilevel"/>
    <w:tmpl w:val="7FFA10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3664"/>
    <w:multiLevelType w:val="hybridMultilevel"/>
    <w:tmpl w:val="A1BAD54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710C8B"/>
    <w:multiLevelType w:val="hybridMultilevel"/>
    <w:tmpl w:val="CE28807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A176B"/>
    <w:multiLevelType w:val="hybridMultilevel"/>
    <w:tmpl w:val="27DEBF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1"/>
    <w:rsid w:val="000D1258"/>
    <w:rsid w:val="0017486B"/>
    <w:rsid w:val="001E5622"/>
    <w:rsid w:val="00223006"/>
    <w:rsid w:val="00317EFF"/>
    <w:rsid w:val="004B6178"/>
    <w:rsid w:val="00513B66"/>
    <w:rsid w:val="006D2B8F"/>
    <w:rsid w:val="007E4EAB"/>
    <w:rsid w:val="00845C3A"/>
    <w:rsid w:val="008530E5"/>
    <w:rsid w:val="00876098"/>
    <w:rsid w:val="008D46F6"/>
    <w:rsid w:val="009421A8"/>
    <w:rsid w:val="009531B4"/>
    <w:rsid w:val="009D538E"/>
    <w:rsid w:val="00A6089D"/>
    <w:rsid w:val="00AA7B71"/>
    <w:rsid w:val="00AF66DB"/>
    <w:rsid w:val="00E3706A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A6B5EB"/>
  <w15:chartTrackingRefBased/>
  <w15:docId w15:val="{EA7D1B64-09D9-4ABB-88B3-71DE4029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B71"/>
  </w:style>
  <w:style w:type="paragraph" w:styleId="Footer">
    <w:name w:val="footer"/>
    <w:basedOn w:val="Normal"/>
    <w:link w:val="FooterChar"/>
    <w:uiPriority w:val="99"/>
    <w:unhideWhenUsed/>
    <w:rsid w:val="00AA7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B71"/>
  </w:style>
  <w:style w:type="paragraph" w:styleId="ListParagraph">
    <w:name w:val="List Paragraph"/>
    <w:basedOn w:val="Normal"/>
    <w:uiPriority w:val="34"/>
    <w:qFormat/>
    <w:rsid w:val="004B6178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845C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i.Mathenjwa@trans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netporttermina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SOE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Sinenhlanhla Makhanya   Transnet Port Terminals   Durban</cp:lastModifiedBy>
  <cp:revision>5</cp:revision>
  <dcterms:created xsi:type="dcterms:W3CDTF">2023-03-15T08:16:00Z</dcterms:created>
  <dcterms:modified xsi:type="dcterms:W3CDTF">2023-03-16T09:03:00Z</dcterms:modified>
</cp:coreProperties>
</file>